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80" w:rsidRDefault="00491880" w:rsidP="00491880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литературе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491880" w:rsidRDefault="00491880" w:rsidP="00491880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Pr="00DB79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чебн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ый</w:t>
      </w:r>
      <w:r w:rsidRPr="00DB79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предмет «Литература» адресована обучающимся с нарушениями слуха (включая кохлеарно имплантированных), получающим основное общее образование. Программа разработана на основе Федерального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 – 64101) (далее – ФГОС ООО),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г. № 637-р), Примерной программы воспитания – с учётом планируемых результатов духовно-нравственного развития, воспитания и социализации обучающихся.</w:t>
      </w:r>
    </w:p>
    <w:p w:rsidR="00491880" w:rsidRPr="00491880" w:rsidRDefault="00491880" w:rsidP="00491880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491880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Ценностные ориентиры в обучении учебному предмету «Литература» обучающихся </w:t>
      </w:r>
      <w:r w:rsidRPr="0049188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DB79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Литература является одной из ведущих учебных дисциплин в системе образования обучающихся с нарушениями слуха, играя важную роль в их когнитивном, коммуникативном, социокультурном развитии. Благодаря постижению вершинных произведений отечественной и мировой литературы, обучающиеся приобщаются к гуманистическим культурным ценностям, что является важным для формирования гармонично развитой личности, отличающейся потребностью в познании себя и других, обогащении эмоционального и духовного опыта, в конструктивном взаимодействии с окружающим миром.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Уроки литературы стимулируют развитие у обучающихся с нарушениями слуха словесной речи, представляющей собой базовую ценность в языковом сознании личности. Являясь важнейшим средством общения и инструментом познания, речь выступает в качестве жизненной опорой для субъекта, обеспечивая овладение языковой картиной мира, а также способностью формировать и выражать мысли, поддерживать конструктивные интеракции с окружающими людьми, осваивать социальный опыт. Именно на основе словесной речи становится возможным осознание принадлежности к национальной речевой среде, контакт с данной средой. Овладение словесной речью в устной и письменной формах обучающимися </w:t>
      </w:r>
      <w:r w:rsidRPr="00DB79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является средством коррекции и компенсации нарушения.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Учебный предмет «Литература» изучается обучающимися </w:t>
      </w:r>
      <w:r w:rsidRPr="00DB79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на уровне основного общего образования по АООП (вариант 2.2.2) в пролонгированные сроки (с 5 по 9 (9</w:t>
      </w:r>
      <w:r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второго года обучения) классы). Данная дисциплина преемственна по отношению к учебному предмету «Литературное чтение».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«Литература» учебный предмет наряду с дисциплинами «Русский язык» и «Развитие </w:t>
      </w:r>
      <w:proofErr w:type="gramStart"/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речи»  входит</w:t>
      </w:r>
      <w:proofErr w:type="gramEnd"/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 предметную область «</w:t>
      </w:r>
      <w:r w:rsidRPr="00DB7985">
        <w:rPr>
          <w:rFonts w:ascii="Times New Roman" w:hAnsi="Times New Roman" w:cs="Times New Roman"/>
          <w:bCs/>
          <w:sz w:val="24"/>
          <w:szCs w:val="24"/>
        </w:rPr>
        <w:t>Русский язык, литература</w:t>
      </w:r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».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На изучение учебной дисциплины «Литература» выделено: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5 – 9 классах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- 3 часа в неделю (102 часа в год)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B798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9 классе второго года обучения – 3 часа в неделю (99 часов в год)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В 5–6 классах (в первый период литературного образования) и 7–8 классах (во второй период литературного образования) содержание курса литературы базируется на сочетании концентрического, историко-хронологического и проблемно-тематического принципов; в 9, 9 второго года обучения классах (в третий период литературного образования) начинается линейный курс, реализуемый на историко-литературной основе.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Учебный предмет «Литература» обладает значительным образовательно-реабилитационным, коррекционно-развивающим и воспитательным потенциалом.</w:t>
      </w:r>
    </w:p>
    <w:p w:rsidR="00491880" w:rsidRPr="00DB7985" w:rsidRDefault="00491880" w:rsidP="004918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В образовательном аспекте уроки литературы ориентированы на овладение обучающимися </w:t>
      </w:r>
      <w:r w:rsidRPr="00DB79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филологическими знаниями. Это знания </w:t>
      </w: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lastRenderedPageBreak/>
        <w:t>художественной литературы в виде текстов (фрагментов) разной жанровой принадлежности, а также сведений теоретико-литературного и историко-литературного содержания (культуроведческие понятия, биографии авторов изучаемых произведений, литературные явления). Параллельно с этим уроки литературы обеспечивают овладение лингвистическими сведениями об особенностях языка текстов, созданных в разные эпохи и в современный период. В этой связи курс литературы представлен следующими тематическими разделами: «Устное народное творчество», «Древнерусская литература», «Русская литература XVIII века», «Русская литература ХIХ века», «Русская литература XХ века», «Литература народов России», «Зарубежная литература».</w:t>
      </w:r>
    </w:p>
    <w:p w:rsidR="00682747" w:rsidRDefault="00491880" w:rsidP="00491880">
      <w:pPr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С целью обеспечения освоения обучающимися предметной составляющей учебной дисциплины, преодоления наивного детского чтения в содержание курса на всех годах обучения предусматривается ознакомление с основами теории литературы. Благодаря этому обучающиеся </w:t>
      </w:r>
      <w:r w:rsidRPr="00DB79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DB7985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осваивают литературоведческие понятия, необходимые для полноценного анализа текстов произведений. Заучивания наизусть определений литературоведческих терминов и понятий не требуется. Должно быть обеспечено понимание их семантики. Начальные сведения по теории литературы предъявляются не на специальных уроках, а параллельно с изучением произведения</w:t>
      </w:r>
    </w:p>
    <w:p w:rsidR="002324CD" w:rsidRDefault="002324CD" w:rsidP="002E3FAF">
      <w:pPr>
        <w:spacing w:after="0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 w:rsidRPr="002324CD"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Контроль знаний</w:t>
      </w:r>
    </w:p>
    <w:p w:rsidR="002324CD" w:rsidRDefault="002324CD" w:rsidP="002E3FAF">
      <w:pPr>
        <w:spacing w:after="0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5 класс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709"/>
        <w:gridCol w:w="7797"/>
        <w:gridCol w:w="1134"/>
      </w:tblGrid>
      <w:tr w:rsidR="002324CD" w:rsidRPr="00E8505D" w:rsidTr="002324CD">
        <w:tc>
          <w:tcPr>
            <w:tcW w:w="709" w:type="dxa"/>
          </w:tcPr>
          <w:p w:rsidR="002324CD" w:rsidRPr="00E8505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2324CD" w:rsidRPr="00E8505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Виды контроля</w:t>
            </w:r>
          </w:p>
        </w:tc>
        <w:tc>
          <w:tcPr>
            <w:tcW w:w="1134" w:type="dxa"/>
          </w:tcPr>
          <w:p w:rsidR="002324CD" w:rsidRPr="00E8505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Кол-во часов</w:t>
            </w:r>
          </w:p>
        </w:tc>
      </w:tr>
      <w:tr w:rsidR="002324CD" w:rsidRPr="00E8505D" w:rsidTr="002324CD">
        <w:tc>
          <w:tcPr>
            <w:tcW w:w="709" w:type="dxa"/>
          </w:tcPr>
          <w:p w:rsidR="002324CD" w:rsidRPr="00E8505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2324CD" w:rsidRPr="00E8505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Тематический контроль </w:t>
            </w:r>
          </w:p>
        </w:tc>
        <w:tc>
          <w:tcPr>
            <w:tcW w:w="1134" w:type="dxa"/>
          </w:tcPr>
          <w:p w:rsidR="002324CD" w:rsidRPr="00E8505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</w:tr>
      <w:tr w:rsidR="002324CD" w:rsidRPr="00E8505D" w:rsidTr="002324CD">
        <w:tc>
          <w:tcPr>
            <w:tcW w:w="709" w:type="dxa"/>
          </w:tcPr>
          <w:p w:rsidR="002324CD" w:rsidRPr="00E8505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2324CD" w:rsidRPr="00E8505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Годовая контрольная работа </w:t>
            </w:r>
          </w:p>
        </w:tc>
        <w:tc>
          <w:tcPr>
            <w:tcW w:w="1134" w:type="dxa"/>
          </w:tcPr>
          <w:p w:rsidR="002324CD" w:rsidRPr="00E8505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8505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</w:tr>
    </w:tbl>
    <w:p w:rsidR="002324CD" w:rsidRDefault="002324CD" w:rsidP="002E3FAF">
      <w:pPr>
        <w:spacing w:after="0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6 класс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709"/>
        <w:gridCol w:w="7797"/>
        <w:gridCol w:w="1134"/>
      </w:tblGrid>
      <w:tr w:rsidR="002324CD" w:rsidRPr="003A0F9D" w:rsidTr="009C0D80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Виды контроля</w:t>
            </w:r>
          </w:p>
        </w:tc>
        <w:tc>
          <w:tcPr>
            <w:tcW w:w="1134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Кол-во часов</w:t>
            </w:r>
          </w:p>
        </w:tc>
      </w:tr>
      <w:tr w:rsidR="002324CD" w:rsidRPr="003A0F9D" w:rsidTr="009C0D80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Тематический контроль </w:t>
            </w:r>
          </w:p>
        </w:tc>
        <w:tc>
          <w:tcPr>
            <w:tcW w:w="1134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</w:tr>
      <w:tr w:rsidR="002324CD" w:rsidRPr="003A0F9D" w:rsidTr="009C0D80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Годовая контрольная работа </w:t>
            </w:r>
          </w:p>
        </w:tc>
        <w:tc>
          <w:tcPr>
            <w:tcW w:w="1134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</w:tr>
    </w:tbl>
    <w:p w:rsidR="002324CD" w:rsidRDefault="002324CD" w:rsidP="002E3FAF">
      <w:pPr>
        <w:spacing w:after="0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7 класс</w:t>
      </w:r>
    </w:p>
    <w:tbl>
      <w:tblPr>
        <w:tblStyle w:val="a3"/>
        <w:tblW w:w="9572" w:type="dxa"/>
        <w:tblInd w:w="-147" w:type="dxa"/>
        <w:tblLook w:val="04A0" w:firstRow="1" w:lastRow="0" w:firstColumn="1" w:lastColumn="0" w:noHBand="0" w:noVBand="1"/>
      </w:tblPr>
      <w:tblGrid>
        <w:gridCol w:w="709"/>
        <w:gridCol w:w="7797"/>
        <w:gridCol w:w="1066"/>
      </w:tblGrid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Виды контроля</w:t>
            </w:r>
          </w:p>
        </w:tc>
        <w:tc>
          <w:tcPr>
            <w:tcW w:w="1066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Кол-во часов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Тематический контроль </w:t>
            </w:r>
          </w:p>
        </w:tc>
        <w:tc>
          <w:tcPr>
            <w:tcW w:w="1066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Годовая контрольная работа </w:t>
            </w:r>
          </w:p>
        </w:tc>
        <w:tc>
          <w:tcPr>
            <w:tcW w:w="1066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</w:tr>
    </w:tbl>
    <w:p w:rsidR="002324CD" w:rsidRDefault="002324CD" w:rsidP="002E3FAF">
      <w:pPr>
        <w:spacing w:after="0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8 класс</w:t>
      </w:r>
    </w:p>
    <w:tbl>
      <w:tblPr>
        <w:tblStyle w:val="a3"/>
        <w:tblW w:w="9498" w:type="dxa"/>
        <w:tblInd w:w="-147" w:type="dxa"/>
        <w:tblLook w:val="04A0" w:firstRow="1" w:lastRow="0" w:firstColumn="1" w:lastColumn="0" w:noHBand="0" w:noVBand="1"/>
      </w:tblPr>
      <w:tblGrid>
        <w:gridCol w:w="709"/>
        <w:gridCol w:w="7797"/>
        <w:gridCol w:w="992"/>
      </w:tblGrid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Виды контроля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Кол-во часов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Тематический контроль 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Годовая контрольная работа 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</w:tr>
    </w:tbl>
    <w:p w:rsidR="002324CD" w:rsidRDefault="002324CD" w:rsidP="002E3FAF">
      <w:pPr>
        <w:spacing w:after="0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9 класс</w:t>
      </w:r>
    </w:p>
    <w:tbl>
      <w:tblPr>
        <w:tblStyle w:val="a3"/>
        <w:tblW w:w="9498" w:type="dxa"/>
        <w:tblInd w:w="-147" w:type="dxa"/>
        <w:tblLook w:val="04A0" w:firstRow="1" w:lastRow="0" w:firstColumn="1" w:lastColumn="0" w:noHBand="0" w:noVBand="1"/>
      </w:tblPr>
      <w:tblGrid>
        <w:gridCol w:w="709"/>
        <w:gridCol w:w="7797"/>
        <w:gridCol w:w="992"/>
      </w:tblGrid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Виды контроля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Кол-во часов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Тематический контроль 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Годовая контрольная работа 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</w:tr>
    </w:tbl>
    <w:p w:rsidR="002324CD" w:rsidRDefault="002324CD" w:rsidP="002E3FAF">
      <w:pPr>
        <w:spacing w:after="0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9 класс второго года обучения</w:t>
      </w:r>
    </w:p>
    <w:tbl>
      <w:tblPr>
        <w:tblStyle w:val="a3"/>
        <w:tblW w:w="9498" w:type="dxa"/>
        <w:tblInd w:w="-147" w:type="dxa"/>
        <w:tblLook w:val="04A0" w:firstRow="1" w:lastRow="0" w:firstColumn="1" w:lastColumn="0" w:noHBand="0" w:noVBand="1"/>
      </w:tblPr>
      <w:tblGrid>
        <w:gridCol w:w="709"/>
        <w:gridCol w:w="7797"/>
        <w:gridCol w:w="992"/>
      </w:tblGrid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Виды контроля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Кол-во часов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Тематический контроль 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</w:tr>
      <w:tr w:rsidR="002324CD" w:rsidRPr="003A0F9D" w:rsidTr="002324CD">
        <w:tc>
          <w:tcPr>
            <w:tcW w:w="709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2324CD" w:rsidRPr="003A0F9D" w:rsidRDefault="002324CD" w:rsidP="009C0D8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A0F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Годовая контрольная работа </w:t>
            </w:r>
          </w:p>
        </w:tc>
        <w:tc>
          <w:tcPr>
            <w:tcW w:w="992" w:type="dxa"/>
          </w:tcPr>
          <w:p w:rsidR="002324CD" w:rsidRPr="003A0F9D" w:rsidRDefault="002324CD" w:rsidP="009C0D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</w:tr>
    </w:tbl>
    <w:p w:rsidR="002324CD" w:rsidRPr="002324CD" w:rsidRDefault="002324CD" w:rsidP="002324CD">
      <w:pPr>
        <w:jc w:val="center"/>
        <w:rPr>
          <w:b/>
        </w:rPr>
      </w:pPr>
      <w:bookmarkStart w:id="0" w:name="_GoBack"/>
      <w:bookmarkEnd w:id="0"/>
    </w:p>
    <w:sectPr w:rsidR="002324CD" w:rsidRPr="00232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80"/>
    <w:rsid w:val="002324CD"/>
    <w:rsid w:val="002E3FAF"/>
    <w:rsid w:val="00491880"/>
    <w:rsid w:val="0068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F502B"/>
  <w15:chartTrackingRefBased/>
  <w15:docId w15:val="{CB1A340B-A9E6-4CC9-AEC4-2786DC52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</cp:revision>
  <dcterms:created xsi:type="dcterms:W3CDTF">2023-01-10T13:49:00Z</dcterms:created>
  <dcterms:modified xsi:type="dcterms:W3CDTF">2023-01-11T09:38:00Z</dcterms:modified>
</cp:coreProperties>
</file>