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EEA" w:rsidRPr="003355A9" w:rsidRDefault="004D6EEA" w:rsidP="004D6EEA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lang w:eastAsia="ru-RU"/>
        </w:rPr>
      </w:pPr>
      <w:r w:rsidRPr="003355A9">
        <w:rPr>
          <w:rFonts w:ascii="Times New Roman" w:eastAsia="Times New Roman" w:hAnsi="Times New Roman" w:cs="Times New Roman"/>
          <w:b/>
          <w:bCs/>
          <w:caps/>
          <w:color w:val="666666"/>
          <w:kern w:val="36"/>
          <w:lang w:eastAsia="ru-RU"/>
        </w:rPr>
        <w:t>АДАПТИРОВАННАЯ ОСНОВНАЯ ОБЩЕОБРАЗОВАТЕЛЬНАЯ ПРОГРАММА ОСНОВНОГО ОБЩЕГО ОБРАЗОВАНИЯ ОБУЧАЮЩИХСЯ С НАРУШЕНИЕМ СЛУХА</w:t>
      </w:r>
    </w:p>
    <w:p w:rsidR="004D6EEA" w:rsidRPr="004D6EEA" w:rsidRDefault="004D6EEA" w:rsidP="008479E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222222"/>
          <w:sz w:val="23"/>
          <w:szCs w:val="23"/>
          <w:lang w:eastAsia="ru-RU"/>
        </w:rPr>
      </w:pPr>
      <w:r w:rsidRPr="004D6EEA"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 xml:space="preserve"> (АООП ООО</w:t>
      </w:r>
      <w:r w:rsidR="008479EE">
        <w:rPr>
          <w:rFonts w:ascii="inherit" w:eastAsia="Times New Roman" w:hAnsi="inherit" w:cs="Arial"/>
          <w:color w:val="222222"/>
          <w:sz w:val="23"/>
          <w:szCs w:val="23"/>
          <w:lang w:eastAsia="ru-RU"/>
        </w:rPr>
        <w:t xml:space="preserve"> </w:t>
      </w:r>
      <w:r w:rsidRPr="004D6EEA">
        <w:rPr>
          <w:rFonts w:ascii="inherit" w:eastAsia="Times New Roman" w:hAnsi="inherit" w:cs="Arial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t>вариант 2.2.2.)</w:t>
      </w:r>
    </w:p>
    <w:tbl>
      <w:tblPr>
        <w:tblW w:w="10800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6552"/>
      </w:tblGrid>
      <w:tr w:rsidR="004D6EEA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основного общего образования обучающихся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с нарушениями слуха 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(АООП ООО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в. 2.2.2.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)</w:t>
            </w:r>
            <w:bookmarkStart w:id="0" w:name="_GoBack"/>
            <w:bookmarkEnd w:id="0"/>
          </w:p>
        </w:tc>
      </w:tr>
      <w:tr w:rsidR="004D6EEA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Основное общее образование</w:t>
            </w:r>
          </w:p>
        </w:tc>
      </w:tr>
      <w:tr w:rsidR="004D6EEA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Очная </w:t>
            </w:r>
          </w:p>
        </w:tc>
      </w:tr>
      <w:tr w:rsidR="004D6EEA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6 лет</w:t>
            </w:r>
          </w:p>
        </w:tc>
      </w:tr>
      <w:tr w:rsidR="004D6EEA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Язык, на котором осуществляется образование (обучение)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6EEA" w:rsidRPr="004D6EEA" w:rsidRDefault="004D6EEA" w:rsidP="004D6EE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Русский</w:t>
            </w:r>
          </w:p>
        </w:tc>
      </w:tr>
      <w:tr w:rsidR="004A0E23" w:rsidRPr="004D6EEA" w:rsidTr="00B5572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0E23" w:rsidRPr="00D6551C" w:rsidRDefault="004A0E23" w:rsidP="004A0E23">
            <w:pPr>
              <w:spacing w:after="0"/>
              <w:rPr>
                <w:rFonts w:ascii="inherit" w:hAnsi="inherit" w:cs="Arial"/>
                <w:sz w:val="23"/>
                <w:szCs w:val="23"/>
              </w:rPr>
            </w:pPr>
            <w:r w:rsidRPr="00D6551C">
              <w:rPr>
                <w:rFonts w:ascii="inherit" w:hAnsi="inherit" w:cs="Arial"/>
                <w:sz w:val="23"/>
                <w:szCs w:val="23"/>
              </w:rPr>
              <w:t xml:space="preserve">Срок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0E23" w:rsidRPr="00D6551C" w:rsidRDefault="004A0E23" w:rsidP="004A0E23">
            <w:pPr>
              <w:rPr>
                <w:rFonts w:ascii="inherit" w:hAnsi="inherit" w:cs="Arial"/>
                <w:sz w:val="23"/>
                <w:szCs w:val="23"/>
              </w:rPr>
            </w:pPr>
            <w:r>
              <w:rPr>
                <w:rFonts w:ascii="inherit" w:hAnsi="inherit" w:cs="Arial"/>
                <w:sz w:val="23"/>
                <w:szCs w:val="23"/>
              </w:rPr>
              <w:t>02.11.2015 бессрочно.</w:t>
            </w:r>
            <w:r w:rsidRPr="00D6551C">
              <w:rPr>
                <w:rFonts w:ascii="inherit" w:hAnsi="inherit" w:cs="Arial"/>
                <w:sz w:val="23"/>
                <w:szCs w:val="23"/>
              </w:rPr>
              <w:t xml:space="preserve"> Общественная, профессионально-общественная, аккредитация образовательной программы не проводилась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Учебные предметы, курсы, дисциплины (модули), предусмотренные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Учебные предметы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: Русский язык, Литература, Развитие речи, Иностранный язык, Математика, Алгебра, Геометрия,  Вероятность и статистика, Информатика, История, Обществознание, География, Физика, Химия, Биология,  Изобразительное искусство,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Труд (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Технология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)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, Основы безопасности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защита Родины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Адаптивная физическая культура </w:t>
            </w:r>
            <w:r w:rsidRPr="004D6EE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Коррекционно-развивающая область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 Развитие восприятия и воспроизведения устной речи, Развитие учебно-познавательной деятельности </w:t>
            </w:r>
            <w:r w:rsidRPr="004D6EE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Внеурочная деятельность: спортивное направление, 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общекультурное направление, духовно-нравственное, общеинтеллектуальное, профориентационное, социальное 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Практика, предусмотренная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Не предусмотрена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Использование при реализации образовательной программы электронного обучения и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Используется 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Описание образовательной программы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Образовательный процесс на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уровне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основного общего образования осуществляется </w:t>
            </w:r>
            <w:r w:rsidR="003355A9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в соответствии с ФГОС, 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 основе программ общеобразовательных школ при одновременном сохранении коррекционной направленности педагогического процесса, реализуемой через допустимые изменения в структурировании содержания, специфические методы, приемы работы, дополнительные часы на коррекционные занятия. Специфика образовательного процесса состоит в преодолении недостатков психического и речевого развития обучающихся, затрудняющих усвоение основ наук, с использованием специальных средств обучения (звукоусиливающей аппаратуры). 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Информация об учебном плане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Учебный план образовательной организации фиксирует максимальный объем учебной нагрузки обучающихся; определяет (регламентирует) перечень учебных предметов, курсов и время, отводимое на их освоение и организацию; распределяет учебные предметы, курсы, модули по классам и учебным годам. Учебный план состоит из двух частей: обязательной части и части, формируемой участниками образовательных отношений. </w:t>
            </w:r>
            <w:r w:rsidRPr="004D6EE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Обязательная часть учебного плана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определяет состав учебных предметов и учебное время, отводимое на их изучение по классам (годам) обучения. </w:t>
            </w:r>
            <w:r w:rsidRPr="004D6EE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Часть учебного плана, формируемая участниками образовательных отношений, 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включает курсы, обеспечивающие реализацию индивидуальных особых образовательных потребностей обучающихся с нарушениями слуха. 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Аннотации к рабочим программам дисциплин (по каждому учебному предмету, курсу, дисциплине (модулю), практики, в составе образовательной программы)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Аннотация к рабочим программам представляет собой краткую характеристику документа, которая дается в произвольной форме, отражает содержание, назначение, формы, виды и особенности программы. 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календарном учебном графике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Календарный учебный график является составной частью образовательной программы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ГК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ОУ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«Ростовска</w:t>
            </w:r>
            <w:r>
              <w:rPr>
                <w:rFonts w:ascii="inherit" w:eastAsia="Times New Roman" w:hAnsi="inherit" w:cs="Times New Roman" w:hint="eastAsia"/>
                <w:sz w:val="23"/>
                <w:szCs w:val="23"/>
                <w:lang w:eastAsia="ru-RU"/>
              </w:rPr>
              <w:t>я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специальная школа-интернат</w:t>
            </w:r>
            <w:r w:rsidRPr="001A34C0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№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48»</w:t>
            </w: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осуществляющей образовательную деятельность.  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  Календарный учебный график содержит следующую информацию: сроки начала и окончания учебного года, продолжительность учебного года во 2-х – 9-х классах (34 недели), в 1 классах — 33 недели.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методических и иных документах, разработанных учреждением для обеспечения образовательного процесса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Учебно-методический комплекс (УМК) разработан в соответствии с общеобразовательными требованиями образования с учетом особенностей слабослышащих и позднооглохших обучающихся</w:t>
            </w:r>
          </w:p>
        </w:tc>
      </w:tr>
      <w:tr w:rsidR="004A0E23" w:rsidRPr="004D6EEA" w:rsidTr="004D6EE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численности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A0E23" w:rsidRPr="004D6EEA" w:rsidRDefault="004A0E23" w:rsidP="004A0E23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4D6EE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0 человек</w:t>
            </w:r>
          </w:p>
        </w:tc>
      </w:tr>
    </w:tbl>
    <w:p w:rsidR="00914CE5" w:rsidRPr="004D6EEA" w:rsidRDefault="00914CE5" w:rsidP="004D6EEA"/>
    <w:sectPr w:rsidR="00914CE5" w:rsidRPr="004D6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EA"/>
    <w:rsid w:val="003355A9"/>
    <w:rsid w:val="004A0E23"/>
    <w:rsid w:val="004D6EEA"/>
    <w:rsid w:val="008479EE"/>
    <w:rsid w:val="0091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35BE"/>
  <w15:chartTrackingRefBased/>
  <w15:docId w15:val="{9EBD371D-FC90-4BAC-AF83-EAB3D247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1858">
          <w:marLeft w:val="0"/>
          <w:marRight w:val="0"/>
          <w:marTop w:val="0"/>
          <w:marBottom w:val="0"/>
          <w:divBdr>
            <w:top w:val="none" w:sz="0" w:space="14" w:color="auto"/>
            <w:left w:val="none" w:sz="0" w:space="23" w:color="auto"/>
            <w:bottom w:val="single" w:sz="6" w:space="13" w:color="EEEEEE"/>
            <w:right w:val="none" w:sz="0" w:space="23" w:color="auto"/>
          </w:divBdr>
        </w:div>
        <w:div w:id="954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2024-09-05T08:02:00Z</dcterms:created>
  <dcterms:modified xsi:type="dcterms:W3CDTF">2024-09-05T08:29:00Z</dcterms:modified>
</cp:coreProperties>
</file>