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6573" w:rsidRPr="00A26573" w:rsidRDefault="00A26573" w:rsidP="00A26573">
      <w:pPr>
        <w:spacing w:after="223" w:line="240" w:lineRule="auto"/>
        <w:jc w:val="center"/>
        <w:rPr>
          <w:rFonts w:ascii="Times New Roman" w:hAnsi="Times New Roman" w:cs="Times New Roman"/>
          <w:b/>
          <w:sz w:val="28"/>
          <w:szCs w:val="28"/>
        </w:rPr>
      </w:pPr>
      <w:r w:rsidRPr="00A26573">
        <w:rPr>
          <w:rFonts w:ascii="Times New Roman" w:hAnsi="Times New Roman" w:cs="Times New Roman"/>
          <w:b/>
          <w:sz w:val="28"/>
          <w:szCs w:val="28"/>
        </w:rPr>
        <w:t>Рабочие программы</w:t>
      </w:r>
      <w:r>
        <w:rPr>
          <w:rFonts w:ascii="Times New Roman" w:hAnsi="Times New Roman" w:cs="Times New Roman"/>
          <w:b/>
          <w:sz w:val="28"/>
          <w:szCs w:val="28"/>
        </w:rPr>
        <w:t xml:space="preserve"> АООП в. 2.3. </w:t>
      </w:r>
      <w:r w:rsidRPr="00A26573">
        <w:rPr>
          <w:rFonts w:ascii="Times New Roman" w:hAnsi="Times New Roman" w:cs="Times New Roman"/>
          <w:b/>
          <w:sz w:val="28"/>
          <w:szCs w:val="28"/>
        </w:rPr>
        <w:t>Аннотации к рабочим программам дисциплин (по каждой дисциплине в составе образовательной программы) с приложением их копий.</w:t>
      </w:r>
    </w:p>
    <w:p w:rsidR="009D0C75" w:rsidRPr="009D0C75" w:rsidRDefault="009D0C75" w:rsidP="009D0C75">
      <w:pPr>
        <w:spacing w:after="223" w:line="240" w:lineRule="auto"/>
        <w:rPr>
          <w:rFonts w:ascii="Times New Roman" w:eastAsiaTheme="minorEastAsia" w:hAnsi="Times New Roman" w:cs="Times New Roman"/>
          <w:sz w:val="24"/>
          <w:szCs w:val="24"/>
          <w:lang w:eastAsia="ru-RU"/>
        </w:rPr>
      </w:pPr>
      <w:r w:rsidRPr="009D0C75">
        <w:rPr>
          <w:rFonts w:ascii="Times New Roman" w:eastAsiaTheme="minorEastAsia" w:hAnsi="Times New Roman" w:cs="Times New Roman"/>
          <w:sz w:val="24"/>
          <w:szCs w:val="24"/>
          <w:lang w:eastAsia="ru-RU"/>
        </w:rPr>
        <w:t>1. Язык и речевая практика.</w:t>
      </w:r>
    </w:p>
    <w:p w:rsidR="009D0C75" w:rsidRPr="009D0C75" w:rsidRDefault="009D0C75" w:rsidP="009D0C75">
      <w:pPr>
        <w:spacing w:after="223" w:line="240" w:lineRule="auto"/>
        <w:jc w:val="both"/>
        <w:rPr>
          <w:rFonts w:ascii="Times New Roman" w:eastAsiaTheme="minorEastAsia" w:hAnsi="Times New Roman" w:cs="Times New Roman"/>
          <w:sz w:val="24"/>
          <w:szCs w:val="24"/>
          <w:lang w:eastAsia="ru-RU"/>
        </w:rPr>
      </w:pPr>
      <w:r w:rsidRPr="009D0C75">
        <w:rPr>
          <w:rFonts w:ascii="Times New Roman" w:eastAsiaTheme="minorEastAsia" w:hAnsi="Times New Roman" w:cs="Times New Roman"/>
          <w:sz w:val="24"/>
          <w:szCs w:val="24"/>
          <w:lang w:eastAsia="ru-RU"/>
        </w:rPr>
        <w:t>Обучение предусматривает формирование различных видов деятельности в условиях развития и использования потребности обучающихся в общении.</w:t>
      </w:r>
    </w:p>
    <w:p w:rsidR="009D0C75" w:rsidRPr="009D0C75" w:rsidRDefault="009D0C75" w:rsidP="009D0C75">
      <w:pPr>
        <w:spacing w:after="223" w:line="240" w:lineRule="auto"/>
        <w:jc w:val="both"/>
        <w:rPr>
          <w:rFonts w:ascii="Times New Roman" w:eastAsiaTheme="minorEastAsia" w:hAnsi="Times New Roman" w:cs="Times New Roman"/>
          <w:sz w:val="24"/>
          <w:szCs w:val="24"/>
          <w:lang w:eastAsia="ru-RU"/>
        </w:rPr>
      </w:pPr>
      <w:r w:rsidRPr="009D0C75">
        <w:rPr>
          <w:rFonts w:ascii="Times New Roman" w:eastAsiaTheme="minorEastAsia" w:hAnsi="Times New Roman" w:cs="Times New Roman"/>
          <w:sz w:val="24"/>
          <w:szCs w:val="24"/>
          <w:lang w:eastAsia="ru-RU"/>
        </w:rPr>
        <w:t>Речевое развитие осуществляется в условиях организации разных видов деятельности при одновременном формировании лексической, грамматической, фонетической сторон словесной речи. Работа по развитию речи рассматривается с позиции формирования речевой деятельности в разных формах (устной, устно-дактильной, письменной).</w:t>
      </w:r>
      <w:r w:rsidRPr="009D0C75">
        <w:rPr>
          <w:rFonts w:ascii="Times New Roman" w:eastAsiaTheme="minorEastAsia" w:hAnsi="Times New Roman" w:cs="Times New Roman"/>
          <w:sz w:val="24"/>
          <w:szCs w:val="24"/>
          <w:lang w:eastAsia="ru-RU"/>
        </w:rPr>
        <w:br/>
      </w:r>
      <w:r w:rsidRPr="009D0C75">
        <w:rPr>
          <w:rFonts w:ascii="Times New Roman" w:eastAsiaTheme="minorEastAsia" w:hAnsi="Times New Roman" w:cs="Times New Roman"/>
          <w:sz w:val="24"/>
          <w:szCs w:val="24"/>
          <w:lang w:eastAsia="ru-RU"/>
        </w:rPr>
        <w:br/>
        <w:t>Приоритетными направлениями в обучении языку являются формирование речевой деятельности и развитие языковой способности, речевого поведения.</w:t>
      </w:r>
    </w:p>
    <w:p w:rsidR="009D0C75" w:rsidRPr="009D0C75" w:rsidRDefault="009D0C75" w:rsidP="009D0C75">
      <w:pPr>
        <w:spacing w:after="223" w:line="240" w:lineRule="auto"/>
        <w:jc w:val="both"/>
        <w:rPr>
          <w:rFonts w:ascii="Times New Roman" w:eastAsiaTheme="minorEastAsia" w:hAnsi="Times New Roman" w:cs="Times New Roman"/>
          <w:sz w:val="24"/>
          <w:szCs w:val="24"/>
          <w:lang w:eastAsia="ru-RU"/>
        </w:rPr>
      </w:pPr>
      <w:r w:rsidRPr="009D0C75">
        <w:rPr>
          <w:rFonts w:ascii="Times New Roman" w:eastAsiaTheme="minorEastAsia" w:hAnsi="Times New Roman" w:cs="Times New Roman"/>
          <w:sz w:val="24"/>
          <w:szCs w:val="24"/>
          <w:lang w:eastAsia="ru-RU"/>
        </w:rPr>
        <w:t xml:space="preserve">Развитие языковой способности у обучающихся требует особого внимания. Воспитание речевого поведения, являющееся центральной задачей, заключается в формировании речевой активности обучающегося, желания и умения вступать в контакт с окружающими, воспринимать информацию и реагировать на нее словесно. Обучение речевой деятельности предусматривает формирование разных ее видов: говорения (разговорной и монологической речи), письма, чтения, слушания (в доступных пределах). Овладение каждым видом речевой деятельности требует формирования потребности в речи, </w:t>
      </w:r>
      <w:proofErr w:type="spellStart"/>
      <w:r w:rsidRPr="009D0C75">
        <w:rPr>
          <w:rFonts w:ascii="Times New Roman" w:eastAsiaTheme="minorEastAsia" w:hAnsi="Times New Roman" w:cs="Times New Roman"/>
          <w:sz w:val="24"/>
          <w:szCs w:val="24"/>
          <w:lang w:eastAsia="ru-RU"/>
        </w:rPr>
        <w:t>мотивированности</w:t>
      </w:r>
      <w:proofErr w:type="spellEnd"/>
      <w:r w:rsidRPr="009D0C75">
        <w:rPr>
          <w:rFonts w:ascii="Times New Roman" w:eastAsiaTheme="minorEastAsia" w:hAnsi="Times New Roman" w:cs="Times New Roman"/>
          <w:sz w:val="24"/>
          <w:szCs w:val="24"/>
          <w:lang w:eastAsia="ru-RU"/>
        </w:rPr>
        <w:t xml:space="preserve"> высказывания, обучения планированию высказывания, отбору средств и способов его осуществления. Необходимым условием эффективности педагогического процесса для речевого развития обучающихся является дифференцированный подход к обучению языку.</w:t>
      </w:r>
    </w:p>
    <w:p w:rsidR="009D0C75" w:rsidRPr="009D0C75" w:rsidRDefault="009D0C75" w:rsidP="009D0C75">
      <w:pPr>
        <w:spacing w:after="223" w:line="240" w:lineRule="auto"/>
        <w:jc w:val="both"/>
        <w:rPr>
          <w:rFonts w:ascii="Times New Roman" w:eastAsiaTheme="minorEastAsia" w:hAnsi="Times New Roman" w:cs="Times New Roman"/>
          <w:sz w:val="24"/>
          <w:szCs w:val="24"/>
          <w:lang w:eastAsia="ru-RU"/>
        </w:rPr>
      </w:pPr>
      <w:r w:rsidRPr="009D0C75">
        <w:rPr>
          <w:rFonts w:ascii="Times New Roman" w:eastAsiaTheme="minorEastAsia" w:hAnsi="Times New Roman" w:cs="Times New Roman"/>
          <w:sz w:val="24"/>
          <w:szCs w:val="24"/>
          <w:lang w:eastAsia="ru-RU"/>
        </w:rPr>
        <w:t>Важнейшей задачей обучения является формирование у обучающихся социально-трудовых и посильных коммуникативных умений. На уроках формируются способы практической деятельности, необходимые для решения проблем в реальных жизненных ситуациях, необходимые для личностной социализации. Этому способствует предметно-практическое обучение, которое является важнейшим пропедевтическим курсом при обучении языку, а также основой всего образовательно-коррекционного процесса, имеющего социально-адаптирующую направленность.</w:t>
      </w:r>
    </w:p>
    <w:p w:rsidR="009D0C75" w:rsidRPr="009D0C75" w:rsidRDefault="009D0C75" w:rsidP="009D0C75">
      <w:pPr>
        <w:spacing w:after="223" w:line="240" w:lineRule="auto"/>
        <w:jc w:val="both"/>
        <w:rPr>
          <w:rFonts w:ascii="Times New Roman" w:eastAsiaTheme="minorEastAsia" w:hAnsi="Times New Roman" w:cs="Times New Roman"/>
          <w:sz w:val="24"/>
          <w:szCs w:val="24"/>
          <w:lang w:eastAsia="ru-RU"/>
        </w:rPr>
      </w:pPr>
      <w:r w:rsidRPr="009D0C75">
        <w:rPr>
          <w:rFonts w:ascii="Times New Roman" w:eastAsiaTheme="minorEastAsia" w:hAnsi="Times New Roman" w:cs="Times New Roman"/>
          <w:sz w:val="24"/>
          <w:szCs w:val="24"/>
          <w:lang w:eastAsia="ru-RU"/>
        </w:rPr>
        <w:t>Знакомство с новым словом (с новым типом фразы) происходит в условиях предметно-практической деятельности, в ситуациях, требующих употребления конкретного слова (типа фразы) и делающих его значение понятным обучающимся. Усвоение и закрепление речевого материала происходит путем многократного повторения его в связи с различными видами образовательной деятельности на разных уроках.</w:t>
      </w:r>
    </w:p>
    <w:p w:rsidR="009D0C75" w:rsidRPr="009D0C75" w:rsidRDefault="009D0C75" w:rsidP="009D0C75">
      <w:pPr>
        <w:spacing w:after="223" w:line="240" w:lineRule="auto"/>
        <w:jc w:val="both"/>
        <w:rPr>
          <w:rFonts w:ascii="Times New Roman" w:eastAsiaTheme="minorEastAsia" w:hAnsi="Times New Roman" w:cs="Times New Roman"/>
          <w:sz w:val="24"/>
          <w:szCs w:val="24"/>
          <w:lang w:eastAsia="ru-RU"/>
        </w:rPr>
      </w:pPr>
      <w:r w:rsidRPr="009D0C75">
        <w:rPr>
          <w:rFonts w:ascii="Times New Roman" w:eastAsiaTheme="minorEastAsia" w:hAnsi="Times New Roman" w:cs="Times New Roman"/>
          <w:sz w:val="24"/>
          <w:szCs w:val="24"/>
          <w:lang w:eastAsia="ru-RU"/>
        </w:rPr>
        <w:t>Русский язык.</w:t>
      </w:r>
      <w:r w:rsidR="00643E34">
        <w:rPr>
          <w:rFonts w:ascii="Times New Roman" w:eastAsiaTheme="minorEastAsia" w:hAnsi="Times New Roman" w:cs="Times New Roman"/>
          <w:sz w:val="24"/>
          <w:szCs w:val="24"/>
          <w:lang w:eastAsia="ru-RU"/>
        </w:rPr>
        <w:t xml:space="preserve"> Обучение грамоте.</w:t>
      </w:r>
    </w:p>
    <w:p w:rsidR="009D0C75" w:rsidRPr="009D0C75" w:rsidRDefault="009D0C75" w:rsidP="009D0C75">
      <w:pPr>
        <w:spacing w:after="223" w:line="240" w:lineRule="auto"/>
        <w:jc w:val="both"/>
        <w:rPr>
          <w:rFonts w:ascii="Times New Roman" w:eastAsiaTheme="minorEastAsia" w:hAnsi="Times New Roman" w:cs="Times New Roman"/>
          <w:sz w:val="24"/>
          <w:szCs w:val="24"/>
          <w:lang w:eastAsia="ru-RU"/>
        </w:rPr>
      </w:pPr>
      <w:r w:rsidRPr="009D0C75">
        <w:rPr>
          <w:rFonts w:ascii="Times New Roman" w:eastAsiaTheme="minorEastAsia" w:hAnsi="Times New Roman" w:cs="Times New Roman"/>
          <w:sz w:val="24"/>
          <w:szCs w:val="24"/>
          <w:lang w:eastAsia="ru-RU"/>
        </w:rPr>
        <w:t xml:space="preserve">Основная доля учебного времени на уроках русского языка отводится на обучение письму. Письмо является одним из видов речевой деятельности, овладение которым осуществляется на основе устно-дактильной речи и жестко не связано с обучением чтению. В задачу обучения письму входит формирование у обучающихся потребности в этом виде деятельности, в обращении к письменной речи. Обучение графическому начертанию букв идет от графически простых букв к более сложным по написанию. Следует избегать излишних словесных объяснений, сообщения правил письма. Учитывая, что двигательный навык письма формируется достаточно долго, необходимо обеспечить большую тренировку обучающихся в письме, которая по мере овладения техникой начертания букв </w:t>
      </w:r>
      <w:r w:rsidRPr="009D0C75">
        <w:rPr>
          <w:rFonts w:ascii="Times New Roman" w:eastAsiaTheme="minorEastAsia" w:hAnsi="Times New Roman" w:cs="Times New Roman"/>
          <w:sz w:val="24"/>
          <w:szCs w:val="24"/>
          <w:lang w:eastAsia="ru-RU"/>
        </w:rPr>
        <w:lastRenderedPageBreak/>
        <w:t>осуществляется на осмысленном речевом материале (слова, фразы, тексты). Многие обучающиеся имеют недостаточное развитие мелкой моторики рук или ее нарушение, которое часто сочетается с недостатками зрительно-двигательной координации. В таких случаях письмо характеризуется не только плохой каллиграфией, но и неправильным воспроизведением графического образа букв.</w:t>
      </w:r>
    </w:p>
    <w:p w:rsidR="009D0C75" w:rsidRPr="009D0C75" w:rsidRDefault="009D0C75" w:rsidP="009D0C75">
      <w:pPr>
        <w:spacing w:after="223" w:line="240" w:lineRule="auto"/>
        <w:jc w:val="both"/>
        <w:rPr>
          <w:rFonts w:ascii="Times New Roman" w:eastAsiaTheme="minorEastAsia" w:hAnsi="Times New Roman" w:cs="Times New Roman"/>
          <w:sz w:val="24"/>
          <w:szCs w:val="24"/>
          <w:lang w:eastAsia="ru-RU"/>
        </w:rPr>
      </w:pPr>
      <w:r w:rsidRPr="009D0C75">
        <w:rPr>
          <w:rFonts w:ascii="Times New Roman" w:eastAsiaTheme="minorEastAsia" w:hAnsi="Times New Roman" w:cs="Times New Roman"/>
          <w:sz w:val="24"/>
          <w:szCs w:val="24"/>
          <w:lang w:eastAsia="ru-RU"/>
        </w:rPr>
        <w:t xml:space="preserve">Работе по обучению письму предшествует большая подготовительная работа, включающая упражнения по развитию мелкой моторики рук. </w:t>
      </w:r>
    </w:p>
    <w:p w:rsidR="009D0C75" w:rsidRPr="009D0C75" w:rsidRDefault="009D0C75" w:rsidP="009D0C75">
      <w:pPr>
        <w:spacing w:after="223" w:line="240" w:lineRule="auto"/>
        <w:jc w:val="both"/>
        <w:rPr>
          <w:rFonts w:ascii="Times New Roman" w:eastAsiaTheme="minorEastAsia" w:hAnsi="Times New Roman" w:cs="Times New Roman"/>
          <w:sz w:val="24"/>
          <w:szCs w:val="24"/>
          <w:lang w:eastAsia="ru-RU"/>
        </w:rPr>
      </w:pPr>
      <w:r w:rsidRPr="009D0C75">
        <w:rPr>
          <w:rFonts w:ascii="Times New Roman" w:eastAsiaTheme="minorEastAsia" w:hAnsi="Times New Roman" w:cs="Times New Roman"/>
          <w:sz w:val="24"/>
          <w:szCs w:val="24"/>
          <w:lang w:eastAsia="ru-RU"/>
        </w:rPr>
        <w:t>Обучение письму включает следующие разделы: овладение техникой письма; списывание текста; нахождение ошибок и исправление их; использование письменной формы речи как средства общения и обучения.</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Развитие речи.</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 xml:space="preserve">Основное внимание на уроках в данной предметной области уделяется целостному восприятию смысла предложений и коротких текстов, состоящих из 3-5 простых нераспространенных предложений. Словарь предложений и текстов ограничен и должен быть подготовлен педагогическим работником на основе пропедевтических упражнений по формированию словесных понятий на уроках предметно-практического обучения и развития речи, чтения. В 4-ом классе предполагается более полная реализация </w:t>
      </w:r>
      <w:proofErr w:type="gramStart"/>
      <w:r w:rsidRPr="00282662">
        <w:rPr>
          <w:rFonts w:ascii="Times New Roman" w:eastAsiaTheme="minorEastAsia" w:hAnsi="Times New Roman" w:cs="Times New Roman"/>
          <w:sz w:val="24"/>
          <w:szCs w:val="24"/>
          <w:lang w:eastAsia="ru-RU"/>
        </w:rPr>
        <w:t>возможностей</w:t>
      </w:r>
      <w:proofErr w:type="gramEnd"/>
      <w:r w:rsidRPr="00282662">
        <w:rPr>
          <w:rFonts w:ascii="Times New Roman" w:eastAsiaTheme="minorEastAsia" w:hAnsi="Times New Roman" w:cs="Times New Roman"/>
          <w:sz w:val="24"/>
          <w:szCs w:val="24"/>
          <w:lang w:eastAsia="ru-RU"/>
        </w:rPr>
        <w:t xml:space="preserve"> обучающихся в речевом и общем развитии за счет дифференциации заданий. Так, после фронтальной работы на уроке над текстом, составленным по описанию сделанного изделия, педагогический работник предлагает части обучающихся самостоятельно выполнить задание, а другим - с использованием опорных слов, третьим - вписать в готовый текст пропущенные слова, словосочетания, написанные на карточках. Предусматривается обучение практическому умению составлять фразы разговорной речи. Порядок слов в предложениях усваивается только в практическом порядке - без опоры на изучение правил грамматики. Терминология курса грамматики из программы исключена полностью. Овладение грамматическим строем речи осуществляется практическим путём.</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Чтение и развитие речи.</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 xml:space="preserve">Примерный ход работы над произведением предполагает: самостоятельное чтение обучающимися нового текста; передачу </w:t>
      </w:r>
      <w:proofErr w:type="gramStart"/>
      <w:r w:rsidRPr="00282662">
        <w:rPr>
          <w:rFonts w:ascii="Times New Roman" w:eastAsiaTheme="minorEastAsia" w:hAnsi="Times New Roman" w:cs="Times New Roman"/>
          <w:sz w:val="24"/>
          <w:szCs w:val="24"/>
          <w:lang w:eastAsia="ru-RU"/>
        </w:rPr>
        <w:t>содержания</w:t>
      </w:r>
      <w:proofErr w:type="gramEnd"/>
      <w:r w:rsidRPr="00282662">
        <w:rPr>
          <w:rFonts w:ascii="Times New Roman" w:eastAsiaTheme="minorEastAsia" w:hAnsi="Times New Roman" w:cs="Times New Roman"/>
          <w:sz w:val="24"/>
          <w:szCs w:val="24"/>
          <w:lang w:eastAsia="ru-RU"/>
        </w:rPr>
        <w:t xml:space="preserve"> прочитанного в виде зарисовок обучающихся, составления аппликаций и макетов, ответов на вопросы, бесед; разбор содержания прочитанного (путем сопоставления иллюстраций, сделанных рисунков, аппликаций с текстами; выборочного чтения) с одновременной и последующей отработкой техники, выразительности чтения; пересказ прочитанного (не всех текстов).</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Обучение чтению на уроках дополняется внеклассным чтением, где продолжает формироваться положительное отношение к самостоятельному чтению, осуществляется дальнейшее речевое и общее развитие обучающихся.</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Предметно-практическое обучение.</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Специальный предмет "Предметно-практическое обучение" направлен на формирование житейских понятий обучающихся, развитие их мышления, разговорной и монологической речи в устной и письменной формах, совершенствование предметно-практической деятельности, формирование трудовых умений и навыков, включая умение работать в коллективе, целенаправленное воспитание обучающихся. Предмет "Предметно-практическое обучение" предполагает реализацию принципа связи речевого развития с предметно-практической деятельностью обучающихся, с целенаправленным обучением разговорной и монологической (устной и письменной) речи.</w:t>
      </w:r>
    </w:p>
    <w:p w:rsidR="00282662" w:rsidRPr="00A26573" w:rsidRDefault="00282662" w:rsidP="00282662">
      <w:pPr>
        <w:rPr>
          <w:rFonts w:ascii="Times New Roman" w:eastAsiaTheme="minorEastAsia" w:hAnsi="Times New Roman" w:cs="Times New Roman"/>
          <w:sz w:val="24"/>
          <w:szCs w:val="24"/>
          <w:lang w:eastAsia="ru-RU"/>
        </w:rPr>
      </w:pPr>
      <w:r w:rsidRPr="00A26573">
        <w:rPr>
          <w:rFonts w:ascii="Times New Roman" w:eastAsiaTheme="minorEastAsia" w:hAnsi="Times New Roman" w:cs="Times New Roman"/>
          <w:sz w:val="24"/>
          <w:szCs w:val="24"/>
          <w:lang w:eastAsia="ru-RU"/>
        </w:rPr>
        <w:lastRenderedPageBreak/>
        <w:t xml:space="preserve">В ходе уроков предметно-практического обучения педагогический работник организует взаимопомощь, добивается активной мыслительной работы каждого обучающегося, посильной инициативной речи, формируя навыки речевого общения. </w:t>
      </w:r>
    </w:p>
    <w:p w:rsidR="00282662" w:rsidRPr="00282662" w:rsidRDefault="00282662" w:rsidP="00282662">
      <w:pPr>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2. Математика.</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Слабослышащие и позднооглохшие обучающиеся осваивают базовые знания, умения и навыки в области начальной математики, предусмотренные программой курса. Программа построена с учетом общих закономерностей и специфических особенностей развития слабослышащих и позднооглохших обучающихся с интеллектуальными нарушениями.</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Прочное и осознанное освоение начального курса математики должно обеспечить обучающимся возможность перейти к овладению систематическим курсом математики в последующем, что необходимо для их трудовой подготовки и будущего профессионального обучения, дальнейшего развития словесно-логического мышления и коррекции его недостатков. Важнейшей специальной задачей данного курса является обучение применению полученных элементарных математических знаний в различных видах практической деятельности - доступной и интересной для обучающихся.</w:t>
      </w:r>
    </w:p>
    <w:p w:rsidR="00282662" w:rsidRPr="00282662" w:rsidRDefault="00282662" w:rsidP="00282662">
      <w:pPr>
        <w:spacing w:after="223" w:line="240" w:lineRule="auto"/>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3. Ознакомление с окружающим миром. Окружающий мир.</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Учебные предметы имеет ярко выраженную социально-адаптационную направленность. Основная цель предмета - формирование у обучающихся целостного представления об окружающем мире, о своём месте в нём. Содержание предмета реализуется в трёх направлениях.</w:t>
      </w:r>
      <w:r w:rsidRPr="00282662">
        <w:rPr>
          <w:rFonts w:ascii="Times New Roman" w:eastAsiaTheme="minorEastAsia" w:hAnsi="Times New Roman" w:cs="Times New Roman"/>
          <w:sz w:val="24"/>
          <w:szCs w:val="24"/>
          <w:lang w:eastAsia="ru-RU"/>
        </w:rPr>
        <w:br/>
      </w:r>
      <w:r w:rsidRPr="00282662">
        <w:rPr>
          <w:rFonts w:ascii="Times New Roman" w:eastAsiaTheme="minorEastAsia" w:hAnsi="Times New Roman" w:cs="Times New Roman"/>
          <w:sz w:val="24"/>
          <w:szCs w:val="24"/>
          <w:lang w:eastAsia="ru-RU"/>
        </w:rPr>
        <w:br/>
        <w:t>Первое направление предусматривает знакомство обучающихся с их ближайшим окружением, формирование отношений и взаимоотношений в семье, школе, воспитание безопасного поведения в окружающей среде; закладывает основу взаимоотношений с людьми (доверие, уважение, доброжелательность, взаимопомощь).</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Второе направление предполагает воспитание бережного отношения к природе, которое осуществляется в процессе знакомства с элементарными знаниями о ней, овладения несложными способами наблюдения за изменениями в природе и погоде, ухода за растениями, животными. На этой основе формируется любовь к природе, родному краю, Родине.</w:t>
      </w:r>
      <w:r w:rsidRPr="00282662">
        <w:rPr>
          <w:rFonts w:ascii="Times New Roman" w:eastAsiaTheme="minorEastAsia" w:hAnsi="Times New Roman" w:cs="Times New Roman"/>
          <w:sz w:val="24"/>
          <w:szCs w:val="24"/>
          <w:lang w:eastAsia="ru-RU"/>
        </w:rPr>
        <w:br/>
      </w:r>
      <w:r w:rsidRPr="00282662">
        <w:rPr>
          <w:rFonts w:ascii="Times New Roman" w:eastAsiaTheme="minorEastAsia" w:hAnsi="Times New Roman" w:cs="Times New Roman"/>
          <w:sz w:val="24"/>
          <w:szCs w:val="24"/>
          <w:lang w:eastAsia="ru-RU"/>
        </w:rPr>
        <w:br/>
        <w:t>Третье направление - организация коммуникативного процесса, в котором принимают участие обучающиеся, включающий в себя: организацию коммуникативной деятельности (в игре, труде, на прогулке, экскурсии); элементарные знания о культуре общения; культуру общения и элементарное владение ею; совместную деятельность глухих, слабослышащих и слышащих (познавательную, психологическую, коммуникативную).</w:t>
      </w:r>
    </w:p>
    <w:p w:rsidR="00282662" w:rsidRPr="00282662" w:rsidRDefault="00282662" w:rsidP="00282662">
      <w:pPr>
        <w:spacing w:after="223" w:line="240" w:lineRule="auto"/>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4. Изобразительное искусство.</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Рабочая программа по предмету "Изобразительное искусство" на уровне начального общего образования слабослышащих и позднооглохших обучающихся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Изобразительное искусство занимает важное место в развитии и воспитании обучающихся. Значимость данного предмета определяется большими возможностями коррекции и компенсации особенностей развития познавательной, эмоциональной и волевой, двигательной сфер деятельности обучающихся, формирования их речи, совершенствования слухозрительного восприятия и общения, а также их положительных личностных качеств.</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lastRenderedPageBreak/>
        <w:t>Программа разработана с учетом возрастных особенностей развития изобразительной деятельности в онтогенезе и при патологии слуха, осложненной интеллектуальными нарушениями. Ее содержание представлено в виде различных направлений и видов работы с разными художественными материалами.</w:t>
      </w:r>
    </w:p>
    <w:p w:rsidR="00282662" w:rsidRPr="00282662" w:rsidRDefault="00282662" w:rsidP="00282662">
      <w:pPr>
        <w:spacing w:after="223" w:line="240" w:lineRule="auto"/>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5. "Ручной труд".</w:t>
      </w:r>
    </w:p>
    <w:p w:rsidR="00282662" w:rsidRPr="00282662" w:rsidRDefault="00282662" w:rsidP="00282662">
      <w:pPr>
        <w:spacing w:after="0"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Рабочая программа по предмету "Ручной труд" составлена на основе требований к результатам освоения АООП НОО, установленными ФГОС НОО обучающихся с ОВЗ, федеральной программы воспитания.</w:t>
      </w:r>
    </w:p>
    <w:p w:rsidR="00282662" w:rsidRPr="00282662" w:rsidRDefault="00282662" w:rsidP="00282662">
      <w:pPr>
        <w:spacing w:after="0"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Данная учебная дисциплина играет важную роль в общем, трудовом, личностном, речевом развитии слабослышащих и позднооглохших обучающихся с нарушениями интеллекта. Дисциплина содержит значительный коррекционный потенциал, благодаря чему создается возможность преодоления имеющихся у обучающихся вторичных нарушений. При освоении материала по данному курсу обучающиеся овладевают основами трудовой деятельности, необходимой в разных жизненных сферах; умениями, необходимыми для коммуникации, социального и трудового взаимодействия. Происходит овладение обучающимися трудовыми умениями, необходимыми в разных жизненных сферах, овладение умением адекватно применять трудовые навыки для коммуникации, социального и трудового взаимодействия. У обучающихся формируется положительный опыт и установки на активное использование освоенных навыков для своего жизнеобеспечения, социального развития.</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Содержание обучения:</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1. Общественно полезный труд включает: работу по благоустройству интерната и пришкольного участка; ремонт школьной мебели; сбор вторичного сырья: макулатуры и металлолома; подготовку выставок поделок; уборку урожая на пришкольном участке; выращивание растений; охрану природы; помощь подшефным классам.</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2. Самообслуживание направлено на формирование навыков личной гигиены, ухода за одеждой и обувью, жилищем, приготовление пищи, мытье посуды, изготовление и мелкий ремонт вещей личного пользования. Налаживая свой быт, начиная с элементарных правил личной гигиены, соблюдения чистоты и порядка, красоты и уюта во всех помещениях, и, переходя к более ответственным работам, например, по организации питания и хозяйственного обслуживания, обучающиеся приобретают практические навыки, необходимые им в будущей самостоятельной жизни. Простота и доступность большинства операций бытового труда делает возможным активное участие в нем обучающихся. По сравнению с другими видами труда самообслуживание имеет ряд преимуществ. Самообслуживание доступно для обучающихся, вызывает у них интерес, дает возможность использования самодеятельности и самоуправления. Кроме того, оно представляет широкое поле деятельности для применения на практике накопленных обучающимися знаний и умений, развивает интерес к физическому труду и профессиям, заключает возможности активного речевого общения, сближает интересы старших и младших обучающихся и способствует созданию единого общешкольного коллектива.</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6. Адаптивная физическая культура.</w:t>
      </w:r>
    </w:p>
    <w:p w:rsidR="00282662" w:rsidRPr="00282662" w:rsidRDefault="00282662" w:rsidP="00282662">
      <w:pPr>
        <w:spacing w:after="0"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Данная учебная дисциплина играет важную роль в общем, физическом, личностном, а также речевом развитии слабослышащих и позднооглохших обучающихся с нарушенным интеллектом. Дисциплина содержит значительный образовательно-реабилитационный и коррекционный потенциал, благодаря чему создается возможность преодоления имеющихся у обучающихся вторичных нарушений.</w:t>
      </w:r>
    </w:p>
    <w:p w:rsidR="00282662" w:rsidRPr="00282662" w:rsidRDefault="00282662" w:rsidP="00282662">
      <w:pPr>
        <w:spacing w:after="0"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Реализация содержания данного курса в образовательно-коррекционном процессе обеспечивает:</w:t>
      </w:r>
      <w:r w:rsidRPr="00282662">
        <w:rPr>
          <w:rFonts w:ascii="Times New Roman" w:eastAsiaTheme="minorEastAsia" w:hAnsi="Times New Roman" w:cs="Times New Roman"/>
          <w:sz w:val="24"/>
          <w:szCs w:val="24"/>
          <w:lang w:eastAsia="ru-RU"/>
        </w:rPr>
        <w:br/>
      </w:r>
      <w:r w:rsidRPr="00282662">
        <w:rPr>
          <w:rFonts w:ascii="Times New Roman" w:eastAsiaTheme="minorEastAsia" w:hAnsi="Times New Roman" w:cs="Times New Roman"/>
          <w:sz w:val="24"/>
          <w:szCs w:val="24"/>
          <w:lang w:eastAsia="ru-RU"/>
        </w:rPr>
        <w:lastRenderedPageBreak/>
        <w:br/>
        <w:t>формирование первоначальных представлений о значении физической культуры для укрепления здоровья человека, физического развития;</w:t>
      </w:r>
    </w:p>
    <w:p w:rsidR="00282662" w:rsidRPr="00282662" w:rsidRDefault="00282662" w:rsidP="00282662">
      <w:pPr>
        <w:spacing w:after="0"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формирование умения следить за своим физическим состоянием, осанкой;</w:t>
      </w:r>
    </w:p>
    <w:p w:rsidR="00282662" w:rsidRPr="00282662" w:rsidRDefault="00282662" w:rsidP="00282662">
      <w:pPr>
        <w:spacing w:after="0"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понимание простых инструкций в ходе игр и при выполнении физических упражнений;</w:t>
      </w:r>
    </w:p>
    <w:p w:rsidR="00282662" w:rsidRPr="00282662" w:rsidRDefault="00282662" w:rsidP="00282662">
      <w:pPr>
        <w:spacing w:after="0"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овладение в соответствии с возрастом и индивидуальными особенностями доступными видами физкультурно-спортивной деятельности.</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Содержание обучения.</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Физическая культура как система укрепления здоровья и физического развития. Формирование навыков правильной осанки в статических положениях и в движении. Развитие двигательных качеств с учетом возможностей компенсаторных функций сохранных анализаторов. Формирование и совершенствование умений и навыков в ходьбе, беге, прыжках, метании, плавании, сохранении равновесия, лазанье, передвижении на лыжах. Развитие чувства темпа и ритма.</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Охрана здоровья и предупреждение травматизма во время занятий физическими упражнениями: подбор спортивной одежды, обуви и инвентаря.</w:t>
      </w:r>
    </w:p>
    <w:p w:rsidR="00282662" w:rsidRPr="00282662" w:rsidRDefault="00282662" w:rsidP="00282662">
      <w:pPr>
        <w:spacing w:after="223" w:line="240" w:lineRule="auto"/>
        <w:rPr>
          <w:rFonts w:ascii="Times New Roman" w:eastAsiaTheme="minorEastAsia" w:hAnsi="Times New Roman" w:cs="Times New Roman"/>
          <w:sz w:val="24"/>
          <w:szCs w:val="24"/>
          <w:lang w:eastAsia="ru-RU"/>
        </w:rPr>
      </w:pPr>
      <w:r w:rsidRPr="00A26573">
        <w:rPr>
          <w:rFonts w:ascii="Times New Roman" w:eastAsiaTheme="minorEastAsia" w:hAnsi="Times New Roman" w:cs="Times New Roman"/>
          <w:sz w:val="24"/>
          <w:szCs w:val="24"/>
          <w:lang w:eastAsia="ru-RU"/>
        </w:rPr>
        <w:t xml:space="preserve">7. </w:t>
      </w:r>
      <w:r w:rsidRPr="00282662">
        <w:rPr>
          <w:rFonts w:ascii="Times New Roman" w:eastAsiaTheme="minorEastAsia" w:hAnsi="Times New Roman" w:cs="Times New Roman"/>
          <w:sz w:val="24"/>
          <w:szCs w:val="24"/>
          <w:lang w:eastAsia="ru-RU"/>
        </w:rPr>
        <w:t>Коррекционно-развивающая область: коррекционный курс "Формирование речевого слуха и произносительной стороны речи".</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На индивидуальных занятиях осуществляется развитие слухозрительного восприятия устной речи, формирование речевого слуха, обучение произношению у обучающихся с нарушениями слуха с легкой умственной отсталостью - слабослышащих и позднооглохших обучающихся, а также перенесших операцию кохлеарной имплантации.</w:t>
      </w:r>
      <w:r w:rsidRPr="00282662">
        <w:rPr>
          <w:rFonts w:ascii="Times New Roman" w:eastAsiaTheme="minorEastAsia" w:hAnsi="Times New Roman" w:cs="Times New Roman"/>
          <w:sz w:val="24"/>
          <w:szCs w:val="24"/>
          <w:lang w:eastAsia="ru-RU"/>
        </w:rPr>
        <w:br/>
      </w:r>
      <w:r w:rsidRPr="00282662">
        <w:rPr>
          <w:rFonts w:ascii="Times New Roman" w:eastAsiaTheme="minorEastAsia" w:hAnsi="Times New Roman" w:cs="Times New Roman"/>
          <w:sz w:val="24"/>
          <w:szCs w:val="24"/>
          <w:lang w:eastAsia="ru-RU"/>
        </w:rPr>
        <w:br/>
        <w:t>Основные задачи коррекционного курса включают: формирование речевого слуха, создание и развитие на этой базе принципиально новой слухозрительной основы восприятия устной речи; формирование достаточно внятной, членораздельной речи, приближающейся по звучанию к устной речи слышащих и нормально говорящих людей, умений осуществлять самоконтроль произносительной стороны речи, использовать в речевом общении естественные невербальные средства коммуникации. В процессе специальной (коррекционной) работы происходит формирование мотивации обучающихся к овладению устной речью, устной коммуникацией, развитие речевого поведения, готовности применять приобретенный опыт в восприятии и воспроизведении устной речи в учебной и внеурочной деятельности, в том числе совместной со слышащими людьми. У обучающихся формируется готовность и развиваются мотивы к постоянному пользованию индивидуальными средствами слухопротезирования - индивидуальными слуховыми аппаратами или кохлеарными имплантами, кохлеарным имплантом и индивидуальным слуховым аппаратом (в зависимости от особенностей слухопротезирования и с учетом аудиолого-педагогических рекомендаций).</w:t>
      </w:r>
    </w:p>
    <w:p w:rsidR="00282662" w:rsidRPr="00282662" w:rsidRDefault="00282662" w:rsidP="00282662">
      <w:pPr>
        <w:spacing w:after="223" w:line="240" w:lineRule="auto"/>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8. Коррекционно-развивающая область: коррекционный курс "Музыкально-ритмические занятия".</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Музыкально-ритмические занятия направлены на эстетическое и нравственное воспитание обучающихся, коррекцию и развитие двигательной сферы, развитие слухового восприятия и произносительной стороны речи, а также коррекцию и развитие познавательной и эмоционально-волевой сферы.</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 xml:space="preserve">На музыкально-ритмических занятиях у обучающихся развивается восприятие музыки (с помощью индивидуальных средств слухопротезирования) в исполнении педагогического работника и в аудиозаписи - ее характера (веселый, грустный, спокойный) и доступных </w:t>
      </w:r>
      <w:r w:rsidRPr="00282662">
        <w:rPr>
          <w:rFonts w:ascii="Times New Roman" w:eastAsiaTheme="minorEastAsia" w:hAnsi="Times New Roman" w:cs="Times New Roman"/>
          <w:sz w:val="24"/>
          <w:szCs w:val="24"/>
          <w:lang w:eastAsia="ru-RU"/>
        </w:rPr>
        <w:lastRenderedPageBreak/>
        <w:t xml:space="preserve">средств музыкальной выразительности (элементарных </w:t>
      </w:r>
      <w:proofErr w:type="spellStart"/>
      <w:r w:rsidRPr="00282662">
        <w:rPr>
          <w:rFonts w:ascii="Times New Roman" w:eastAsiaTheme="minorEastAsia" w:hAnsi="Times New Roman" w:cs="Times New Roman"/>
          <w:sz w:val="24"/>
          <w:szCs w:val="24"/>
          <w:lang w:eastAsia="ru-RU"/>
        </w:rPr>
        <w:t>звуковысотных</w:t>
      </w:r>
      <w:proofErr w:type="spellEnd"/>
      <w:r w:rsidRPr="00282662">
        <w:rPr>
          <w:rFonts w:ascii="Times New Roman" w:eastAsiaTheme="minorEastAsia" w:hAnsi="Times New Roman" w:cs="Times New Roman"/>
          <w:sz w:val="24"/>
          <w:szCs w:val="24"/>
          <w:lang w:eastAsia="ru-RU"/>
        </w:rPr>
        <w:t>, темпо-ритмических, динамических и тембровых отношений в музыке), формируются умения с помощью словесной речи характеризовать прослушанную музыку.</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У обучающихся формируются и развиваются правильные, координированные, выразительные и ритмичные движения под музыку (основные, гимнастические и танцевальные), правильная осанка, умения исполнять под музыку несложные композиции народных, бальных и современных танцев, осуществляется развитие элементарной музыкально-пластической импровизации.</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9. Коррекционно-развивающая область: коррекционный курс "Развитие слухового восприятия и техника речи".</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На занятиях "Развитие слухового восприятия и техника речи" у обучающиеся развиваются навыки социокультурной адаптации, регуляции поведения, адекватного взаимодействия в социуме за счет получения более полной информации об окружающей среде при ориентации в социально значимых неречевых звучаниях окружающего мира, совершенствования навыков устной коммуникации.</w:t>
      </w:r>
    </w:p>
    <w:p w:rsidR="00282662" w:rsidRPr="00282662" w:rsidRDefault="00282662" w:rsidP="00282662">
      <w:pPr>
        <w:spacing w:after="223" w:line="240" w:lineRule="auto"/>
        <w:jc w:val="both"/>
        <w:rPr>
          <w:rFonts w:ascii="Times New Roman" w:eastAsiaTheme="minorEastAsia" w:hAnsi="Times New Roman" w:cs="Times New Roman"/>
          <w:sz w:val="24"/>
          <w:szCs w:val="24"/>
          <w:lang w:eastAsia="ru-RU"/>
        </w:rPr>
      </w:pPr>
      <w:r w:rsidRPr="00282662">
        <w:rPr>
          <w:rFonts w:ascii="Times New Roman" w:eastAsiaTheme="minorEastAsia" w:hAnsi="Times New Roman" w:cs="Times New Roman"/>
          <w:sz w:val="24"/>
          <w:szCs w:val="24"/>
          <w:lang w:eastAsia="ru-RU"/>
        </w:rPr>
        <w:t>На занятиях обучающиеся овладевают базовыми сенсорными способностями, необходимыми для более полноценного развития речевого слуха, восприятия неречевых звучаний, музыки; у них развивается восприятие различных звучаний музыкальных инструментов (игрушек) - барабана, дудки, гармошки, свистка, металлофона, бубна, ксилофона, маракасов, треугольника, румб, неречевых звучаний окружающего мира - бытовых шумов, шумов, связанных с проявлениями физиологического и эмоционального состояния человека, городских шумов, голосов животных и птиц, шумов связанных с явлениями природы, различение и опознавание разговора и пения, мужского и женского голоса.</w:t>
      </w:r>
      <w:r w:rsidRPr="00282662">
        <w:rPr>
          <w:rFonts w:ascii="Times New Roman" w:eastAsiaTheme="minorEastAsia" w:hAnsi="Times New Roman" w:cs="Times New Roman"/>
          <w:sz w:val="24"/>
          <w:szCs w:val="24"/>
          <w:lang w:eastAsia="ru-RU"/>
        </w:rPr>
        <w:br/>
      </w:r>
      <w:r w:rsidRPr="00282662">
        <w:rPr>
          <w:rFonts w:ascii="Times New Roman" w:eastAsiaTheme="minorEastAsia" w:hAnsi="Times New Roman" w:cs="Times New Roman"/>
          <w:sz w:val="24"/>
          <w:szCs w:val="24"/>
          <w:lang w:eastAsia="ru-RU"/>
        </w:rPr>
        <w:br/>
        <w:t>Важное значение на занятиях придается развитию слухозрительного и слухового восприятия устной речи, ее произносительной стороны. У обучающихся целенаправленно развиваются мотивы овладения устной речью, постоянного пользования индивидуальными средствами слухопротезирования, стремление реализовывать сформированные умения и навыки в процессе устной коммуникации в урочное, внеурочное и внешкольное время.</w:t>
      </w:r>
    </w:p>
    <w:p w:rsidR="00A26573" w:rsidRPr="00A26573" w:rsidRDefault="00A26573" w:rsidP="00643E34">
      <w:pPr>
        <w:spacing w:after="223" w:line="240" w:lineRule="auto"/>
        <w:jc w:val="both"/>
        <w:rPr>
          <w:rFonts w:ascii="Times New Roman" w:eastAsiaTheme="minorEastAsia" w:hAnsi="Times New Roman" w:cs="Times New Roman"/>
          <w:sz w:val="24"/>
          <w:szCs w:val="24"/>
          <w:lang w:eastAsia="ru-RU"/>
        </w:rPr>
      </w:pPr>
      <w:r w:rsidRPr="00A26573">
        <w:rPr>
          <w:rFonts w:ascii="Times New Roman" w:eastAsiaTheme="minorEastAsia" w:hAnsi="Times New Roman" w:cs="Times New Roman"/>
          <w:sz w:val="24"/>
          <w:szCs w:val="24"/>
          <w:lang w:eastAsia="ru-RU"/>
        </w:rPr>
        <w:t>10. Коррекционно-развивающая область: коррекционный курс "Социально-бытовая ориентировка".</w:t>
      </w:r>
    </w:p>
    <w:p w:rsidR="00A26573" w:rsidRPr="00A26573" w:rsidRDefault="00A26573" w:rsidP="00A26573">
      <w:pPr>
        <w:spacing w:after="223" w:line="240" w:lineRule="auto"/>
        <w:jc w:val="both"/>
        <w:rPr>
          <w:rFonts w:ascii="Times New Roman" w:eastAsiaTheme="minorEastAsia" w:hAnsi="Times New Roman" w:cs="Times New Roman"/>
          <w:sz w:val="24"/>
          <w:szCs w:val="24"/>
          <w:lang w:eastAsia="ru-RU"/>
        </w:rPr>
      </w:pPr>
      <w:r w:rsidRPr="00A26573">
        <w:rPr>
          <w:rFonts w:ascii="Times New Roman" w:eastAsiaTheme="minorEastAsia" w:hAnsi="Times New Roman" w:cs="Times New Roman"/>
          <w:sz w:val="24"/>
          <w:szCs w:val="24"/>
          <w:lang w:eastAsia="ru-RU"/>
        </w:rPr>
        <w:t>Основной целью коррекционного курса "Социально-бытовая ориентировка" является реализация практической подготовки обучающихся к самостоятельной жизни, овладение опытом социального поведения для наиболее полной адаптации в обществе.</w:t>
      </w:r>
    </w:p>
    <w:p w:rsidR="00A26573" w:rsidRPr="00A26573" w:rsidRDefault="00A26573" w:rsidP="00A26573">
      <w:pPr>
        <w:spacing w:after="223" w:line="240" w:lineRule="auto"/>
        <w:rPr>
          <w:rFonts w:ascii="Times New Roman" w:eastAsiaTheme="minorEastAsia" w:hAnsi="Times New Roman" w:cs="Times New Roman"/>
          <w:sz w:val="24"/>
          <w:szCs w:val="24"/>
          <w:lang w:eastAsia="ru-RU"/>
        </w:rPr>
      </w:pPr>
      <w:r w:rsidRPr="00A26573">
        <w:rPr>
          <w:rFonts w:ascii="Times New Roman" w:eastAsiaTheme="minorEastAsia" w:hAnsi="Times New Roman" w:cs="Times New Roman"/>
          <w:sz w:val="24"/>
          <w:szCs w:val="24"/>
          <w:lang w:eastAsia="ru-RU"/>
        </w:rPr>
        <w:t>Обучение по данному курсу направлено на решение следующих задач:</w:t>
      </w:r>
    </w:p>
    <w:p w:rsidR="00A26573" w:rsidRPr="00A26573" w:rsidRDefault="00643E34" w:rsidP="00A26573">
      <w:pPr>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A26573" w:rsidRPr="00A26573">
        <w:rPr>
          <w:rFonts w:ascii="Times New Roman" w:eastAsiaTheme="minorEastAsia" w:hAnsi="Times New Roman" w:cs="Times New Roman"/>
          <w:sz w:val="24"/>
          <w:szCs w:val="24"/>
          <w:lang w:eastAsia="ru-RU"/>
        </w:rPr>
        <w:t>накопление и развитие представлений об окружающем мире;</w:t>
      </w:r>
    </w:p>
    <w:p w:rsidR="00643E34" w:rsidRDefault="00643E34" w:rsidP="00643E34">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A26573" w:rsidRPr="00A26573">
        <w:rPr>
          <w:rFonts w:ascii="Times New Roman" w:eastAsiaTheme="minorEastAsia" w:hAnsi="Times New Roman" w:cs="Times New Roman"/>
          <w:sz w:val="24"/>
          <w:szCs w:val="24"/>
          <w:lang w:eastAsia="ru-RU"/>
        </w:rPr>
        <w:t>развитие нравственных качеств личности в процессе элементарной социально-бытовой деятельности;</w:t>
      </w:r>
      <w:r w:rsidR="00A26573" w:rsidRPr="00A26573">
        <w:rPr>
          <w:rFonts w:ascii="Times New Roman" w:eastAsiaTheme="minorEastAsia" w:hAnsi="Times New Roman" w:cs="Times New Roman"/>
          <w:sz w:val="24"/>
          <w:szCs w:val="24"/>
          <w:lang w:eastAsia="ru-RU"/>
        </w:rPr>
        <w:br/>
      </w:r>
      <w:r>
        <w:rPr>
          <w:rFonts w:ascii="Times New Roman" w:eastAsiaTheme="minorEastAsia" w:hAnsi="Times New Roman" w:cs="Times New Roman"/>
          <w:sz w:val="24"/>
          <w:szCs w:val="24"/>
          <w:lang w:eastAsia="ru-RU"/>
        </w:rPr>
        <w:t xml:space="preserve">- </w:t>
      </w:r>
      <w:r w:rsidR="00A26573" w:rsidRPr="00A26573">
        <w:rPr>
          <w:rFonts w:ascii="Times New Roman" w:eastAsiaTheme="minorEastAsia" w:hAnsi="Times New Roman" w:cs="Times New Roman"/>
          <w:sz w:val="24"/>
          <w:szCs w:val="24"/>
          <w:lang w:eastAsia="ru-RU"/>
        </w:rPr>
        <w:t>развитие личностных качеств обучающихся в ходе практического овладения социально-бытовым опытом, а также при участии в моделируемых ситуациях общения, ролевых играх;</w:t>
      </w:r>
      <w:r w:rsidR="00A26573" w:rsidRPr="00A26573">
        <w:rPr>
          <w:rFonts w:ascii="Times New Roman" w:eastAsiaTheme="minorEastAsia" w:hAnsi="Times New Roman" w:cs="Times New Roman"/>
          <w:sz w:val="24"/>
          <w:szCs w:val="24"/>
          <w:lang w:eastAsia="ru-RU"/>
        </w:rPr>
        <w:br/>
      </w:r>
      <w:r>
        <w:rPr>
          <w:rFonts w:ascii="Times New Roman" w:eastAsiaTheme="minorEastAsia" w:hAnsi="Times New Roman" w:cs="Times New Roman"/>
          <w:sz w:val="24"/>
          <w:szCs w:val="24"/>
          <w:lang w:eastAsia="ru-RU"/>
        </w:rPr>
        <w:t xml:space="preserve">- </w:t>
      </w:r>
      <w:r w:rsidR="00A26573" w:rsidRPr="00A26573">
        <w:rPr>
          <w:rFonts w:ascii="Times New Roman" w:eastAsiaTheme="minorEastAsia" w:hAnsi="Times New Roman" w:cs="Times New Roman"/>
          <w:sz w:val="24"/>
          <w:szCs w:val="24"/>
          <w:lang w:eastAsia="ru-RU"/>
        </w:rPr>
        <w:t>развитие мотивации к овладению социальным опытом и социальными ролями;</w:t>
      </w:r>
      <w:r w:rsidR="00A26573" w:rsidRPr="00A26573">
        <w:rPr>
          <w:rFonts w:ascii="Times New Roman" w:eastAsiaTheme="minorEastAsia" w:hAnsi="Times New Roman" w:cs="Times New Roman"/>
          <w:sz w:val="24"/>
          <w:szCs w:val="24"/>
          <w:lang w:eastAsia="ru-RU"/>
        </w:rPr>
        <w:br/>
      </w:r>
      <w:r>
        <w:rPr>
          <w:rFonts w:ascii="Times New Roman" w:eastAsiaTheme="minorEastAsia" w:hAnsi="Times New Roman" w:cs="Times New Roman"/>
          <w:sz w:val="24"/>
          <w:szCs w:val="24"/>
          <w:lang w:eastAsia="ru-RU"/>
        </w:rPr>
        <w:t xml:space="preserve">- </w:t>
      </w:r>
      <w:r w:rsidR="00A26573" w:rsidRPr="00A26573">
        <w:rPr>
          <w:rFonts w:ascii="Times New Roman" w:eastAsiaTheme="minorEastAsia" w:hAnsi="Times New Roman" w:cs="Times New Roman"/>
          <w:sz w:val="24"/>
          <w:szCs w:val="24"/>
          <w:lang w:eastAsia="ru-RU"/>
        </w:rPr>
        <w:t>накопление опыта социального поведения и регуляции собственного поведения;</w:t>
      </w:r>
      <w:r w:rsidR="00A26573" w:rsidRPr="00A26573">
        <w:rPr>
          <w:rFonts w:ascii="Times New Roman" w:eastAsiaTheme="minorEastAsia" w:hAnsi="Times New Roman" w:cs="Times New Roman"/>
          <w:sz w:val="24"/>
          <w:szCs w:val="24"/>
          <w:lang w:eastAsia="ru-RU"/>
        </w:rPr>
        <w:br/>
        <w:t>развитие познавательной сферы в процессе элементарной социально-бытовой деятельности;</w:t>
      </w:r>
      <w:r w:rsidR="00A26573" w:rsidRPr="00A26573">
        <w:rPr>
          <w:rFonts w:ascii="Times New Roman" w:eastAsiaTheme="minorEastAsia" w:hAnsi="Times New Roman" w:cs="Times New Roman"/>
          <w:sz w:val="24"/>
          <w:szCs w:val="24"/>
          <w:lang w:eastAsia="ru-RU"/>
        </w:rPr>
        <w:br/>
      </w:r>
      <w:r>
        <w:rPr>
          <w:rFonts w:ascii="Times New Roman" w:eastAsiaTheme="minorEastAsia" w:hAnsi="Times New Roman" w:cs="Times New Roman"/>
          <w:sz w:val="24"/>
          <w:szCs w:val="24"/>
          <w:lang w:eastAsia="ru-RU"/>
        </w:rPr>
        <w:lastRenderedPageBreak/>
        <w:t xml:space="preserve">- </w:t>
      </w:r>
      <w:r w:rsidR="00A26573" w:rsidRPr="00A26573">
        <w:rPr>
          <w:rFonts w:ascii="Times New Roman" w:eastAsiaTheme="minorEastAsia" w:hAnsi="Times New Roman" w:cs="Times New Roman"/>
          <w:sz w:val="24"/>
          <w:szCs w:val="24"/>
          <w:lang w:eastAsia="ru-RU"/>
        </w:rPr>
        <w:t>обеспечение речевого развития обучающихся в процессе овладения ими элементарной социально-бытовой деятельностью;</w:t>
      </w:r>
    </w:p>
    <w:p w:rsidR="00A26573" w:rsidRPr="00A26573" w:rsidRDefault="00643E34" w:rsidP="00643E34">
      <w:pPr>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bookmarkStart w:id="0" w:name="_GoBack"/>
      <w:bookmarkEnd w:id="0"/>
      <w:r w:rsidR="00A26573" w:rsidRPr="00A26573">
        <w:rPr>
          <w:rFonts w:ascii="Times New Roman" w:eastAsiaTheme="minorEastAsia" w:hAnsi="Times New Roman" w:cs="Times New Roman"/>
          <w:sz w:val="24"/>
          <w:szCs w:val="24"/>
          <w:lang w:eastAsia="ru-RU"/>
        </w:rPr>
        <w:t>накопление опыта взаимодействия и взаимоотношений со сверстниками и взрослыми как с нормальным, так и с нарушенным слухом в различных видах доступной внеурочной деятельности.</w:t>
      </w:r>
    </w:p>
    <w:p w:rsidR="00A26573" w:rsidRPr="00A26573" w:rsidRDefault="00A26573" w:rsidP="00A26573">
      <w:pPr>
        <w:spacing w:after="0" w:line="240" w:lineRule="auto"/>
        <w:rPr>
          <w:rFonts w:ascii="Times New Roman" w:eastAsiaTheme="minorEastAsia" w:hAnsi="Times New Roman" w:cs="Times New Roman"/>
          <w:sz w:val="24"/>
          <w:szCs w:val="24"/>
          <w:lang w:eastAsia="ru-RU"/>
        </w:rPr>
      </w:pPr>
    </w:p>
    <w:p w:rsidR="00A26573" w:rsidRPr="00A26573" w:rsidRDefault="00A26573" w:rsidP="00A26573">
      <w:pPr>
        <w:spacing w:after="223" w:line="240" w:lineRule="auto"/>
        <w:rPr>
          <w:rFonts w:ascii="Times New Roman" w:eastAsiaTheme="minorEastAsia" w:hAnsi="Times New Roman" w:cs="Times New Roman"/>
          <w:sz w:val="24"/>
          <w:szCs w:val="24"/>
          <w:lang w:eastAsia="ru-RU"/>
        </w:rPr>
      </w:pPr>
      <w:r w:rsidRPr="00A26573">
        <w:rPr>
          <w:rFonts w:ascii="Times New Roman" w:eastAsiaTheme="minorEastAsia" w:hAnsi="Times New Roman" w:cs="Times New Roman"/>
          <w:sz w:val="24"/>
          <w:szCs w:val="24"/>
          <w:lang w:eastAsia="ru-RU"/>
        </w:rPr>
        <w:t>11. Коррекционно-развивающая область: коррекционный курс "Развитие познавательной сферы".</w:t>
      </w:r>
    </w:p>
    <w:p w:rsidR="00A26573" w:rsidRPr="00A26573" w:rsidRDefault="00A26573" w:rsidP="00A26573">
      <w:pPr>
        <w:spacing w:after="223" w:line="240" w:lineRule="auto"/>
        <w:rPr>
          <w:rFonts w:ascii="Times New Roman" w:eastAsiaTheme="minorEastAsia" w:hAnsi="Times New Roman" w:cs="Times New Roman"/>
          <w:sz w:val="24"/>
          <w:szCs w:val="24"/>
          <w:lang w:eastAsia="ru-RU"/>
        </w:rPr>
      </w:pPr>
      <w:r w:rsidRPr="00A26573">
        <w:rPr>
          <w:rFonts w:ascii="Times New Roman" w:eastAsiaTheme="minorEastAsia" w:hAnsi="Times New Roman" w:cs="Times New Roman"/>
          <w:sz w:val="24"/>
          <w:szCs w:val="24"/>
          <w:lang w:eastAsia="ru-RU"/>
        </w:rPr>
        <w:t>Курс направлен на развитие познавательной сферы, личностное развития обучающихся.</w:t>
      </w:r>
    </w:p>
    <w:p w:rsidR="00A26573" w:rsidRPr="00A26573" w:rsidRDefault="00A26573" w:rsidP="00A26573">
      <w:pPr>
        <w:spacing w:after="223" w:line="240" w:lineRule="auto"/>
        <w:jc w:val="both"/>
        <w:rPr>
          <w:rFonts w:ascii="Times New Roman" w:eastAsiaTheme="minorEastAsia" w:hAnsi="Times New Roman" w:cs="Times New Roman"/>
          <w:sz w:val="24"/>
          <w:szCs w:val="24"/>
          <w:lang w:eastAsia="ru-RU"/>
        </w:rPr>
      </w:pPr>
      <w:r w:rsidRPr="00A26573">
        <w:rPr>
          <w:rFonts w:ascii="Times New Roman" w:eastAsiaTheme="minorEastAsia" w:hAnsi="Times New Roman" w:cs="Times New Roman"/>
          <w:sz w:val="24"/>
          <w:szCs w:val="24"/>
          <w:lang w:eastAsia="ru-RU"/>
        </w:rPr>
        <w:t>Программа содержит разделы, включающие развитие всей структуры познавательной деятельности обучающихся: развитие видов мышления (наглядно-действенного, наглядно-образного и словесно-логического); формирование речевого поведения; развитие мелкой моторики пальцев рук; зрительно-пространственной координации, формирование произвольных психических процессов - осознанной регуляции своего поведения, внимания, памяти, выработки навыков самоконтроля.</w:t>
      </w:r>
    </w:p>
    <w:p w:rsidR="00A26573" w:rsidRPr="00A26573" w:rsidRDefault="00A26573" w:rsidP="00A26573">
      <w:pPr>
        <w:spacing w:after="223" w:line="240" w:lineRule="auto"/>
        <w:jc w:val="both"/>
        <w:rPr>
          <w:rFonts w:ascii="Times New Roman" w:eastAsiaTheme="minorEastAsia" w:hAnsi="Times New Roman" w:cs="Times New Roman"/>
          <w:sz w:val="24"/>
          <w:szCs w:val="24"/>
          <w:lang w:eastAsia="ru-RU"/>
        </w:rPr>
      </w:pPr>
      <w:r w:rsidRPr="00A26573">
        <w:rPr>
          <w:rFonts w:ascii="Times New Roman" w:eastAsiaTheme="minorEastAsia" w:hAnsi="Times New Roman" w:cs="Times New Roman"/>
          <w:sz w:val="24"/>
          <w:szCs w:val="24"/>
          <w:lang w:eastAsia="ru-RU"/>
        </w:rPr>
        <w:t>Обучение реализуется через дидактические игры, упражнения и задания. Темы и содержание занятий, тематический речевой материал подбирается согласно концентрическому принципу обучения. Начиная работать над темой, где предлагается новый речевой материал, необходимо использовать те задания, правила которые обучающемуся уже известны. Знакомый речевой материал предпочтительнее использовать в новых дидактических заданиях. Предъявлять одновременно новое задание и незнакомый или малознакомый речевой материал нецелесообразно, поскольку слабослышащим и позднооглохшим обучающимся с нарушенным интеллектом трудно воспринимать сразу две новые дидактические задачи.</w:t>
      </w:r>
    </w:p>
    <w:p w:rsidR="00A26573" w:rsidRPr="00A26573" w:rsidRDefault="00A26573" w:rsidP="00A26573">
      <w:pPr>
        <w:spacing w:after="223" w:line="240" w:lineRule="auto"/>
        <w:jc w:val="both"/>
        <w:rPr>
          <w:rFonts w:ascii="Times New Roman" w:eastAsiaTheme="minorEastAsia" w:hAnsi="Times New Roman" w:cs="Times New Roman"/>
          <w:sz w:val="24"/>
          <w:szCs w:val="24"/>
          <w:lang w:eastAsia="ru-RU"/>
        </w:rPr>
      </w:pPr>
      <w:r w:rsidRPr="00A26573">
        <w:rPr>
          <w:rFonts w:ascii="Times New Roman" w:eastAsiaTheme="minorEastAsia" w:hAnsi="Times New Roman" w:cs="Times New Roman"/>
          <w:sz w:val="24"/>
          <w:szCs w:val="24"/>
          <w:lang w:eastAsia="ru-RU"/>
        </w:rPr>
        <w:t>Основные направления коррекционной работы:</w:t>
      </w:r>
    </w:p>
    <w:p w:rsidR="00A26573" w:rsidRPr="00A26573" w:rsidRDefault="00A26573" w:rsidP="00A26573">
      <w:pPr>
        <w:spacing w:after="223" w:line="240" w:lineRule="auto"/>
        <w:rPr>
          <w:rFonts w:ascii="Times New Roman" w:eastAsiaTheme="minorEastAsia" w:hAnsi="Times New Roman" w:cs="Times New Roman"/>
          <w:sz w:val="24"/>
          <w:szCs w:val="24"/>
          <w:lang w:eastAsia="ru-RU"/>
        </w:rPr>
      </w:pPr>
      <w:r w:rsidRPr="00A26573">
        <w:rPr>
          <w:rFonts w:ascii="Times New Roman" w:eastAsiaTheme="minorEastAsia" w:hAnsi="Times New Roman" w:cs="Times New Roman"/>
          <w:sz w:val="24"/>
          <w:szCs w:val="24"/>
          <w:lang w:eastAsia="ru-RU"/>
        </w:rPr>
        <w:t>1. Развитие различных видов мышления.</w:t>
      </w:r>
    </w:p>
    <w:p w:rsidR="00A26573" w:rsidRPr="00A26573" w:rsidRDefault="00A26573" w:rsidP="00A26573">
      <w:pPr>
        <w:spacing w:after="223" w:line="240" w:lineRule="auto"/>
        <w:rPr>
          <w:rFonts w:ascii="Times New Roman" w:eastAsiaTheme="minorEastAsia" w:hAnsi="Times New Roman" w:cs="Times New Roman"/>
          <w:sz w:val="24"/>
          <w:szCs w:val="24"/>
          <w:lang w:eastAsia="ru-RU"/>
        </w:rPr>
      </w:pPr>
      <w:r w:rsidRPr="00A26573">
        <w:rPr>
          <w:rFonts w:ascii="Times New Roman" w:eastAsiaTheme="minorEastAsia" w:hAnsi="Times New Roman" w:cs="Times New Roman"/>
          <w:sz w:val="24"/>
          <w:szCs w:val="24"/>
          <w:lang w:eastAsia="ru-RU"/>
        </w:rPr>
        <w:t>2. Коррекция нарушений развития эмоционально-личностной сферы.</w:t>
      </w:r>
    </w:p>
    <w:p w:rsidR="00A26573" w:rsidRPr="00A26573" w:rsidRDefault="00A26573" w:rsidP="00A26573">
      <w:pPr>
        <w:spacing w:after="223" w:line="240" w:lineRule="auto"/>
        <w:jc w:val="both"/>
        <w:rPr>
          <w:rFonts w:ascii="Times New Roman" w:eastAsiaTheme="minorEastAsia" w:hAnsi="Times New Roman" w:cs="Times New Roman"/>
          <w:sz w:val="24"/>
          <w:szCs w:val="24"/>
          <w:lang w:eastAsia="ru-RU"/>
        </w:rPr>
      </w:pPr>
      <w:r w:rsidRPr="00A26573">
        <w:rPr>
          <w:rFonts w:ascii="Times New Roman" w:eastAsiaTheme="minorEastAsia" w:hAnsi="Times New Roman" w:cs="Times New Roman"/>
          <w:sz w:val="24"/>
          <w:szCs w:val="24"/>
          <w:lang w:eastAsia="ru-RU"/>
        </w:rPr>
        <w:t>Содержание обучения.</w:t>
      </w:r>
    </w:p>
    <w:p w:rsidR="00A26573" w:rsidRPr="00A26573" w:rsidRDefault="00A26573" w:rsidP="00A26573">
      <w:pPr>
        <w:spacing w:after="0" w:line="240" w:lineRule="auto"/>
        <w:jc w:val="both"/>
        <w:rPr>
          <w:rFonts w:ascii="Times New Roman" w:eastAsiaTheme="minorEastAsia" w:hAnsi="Times New Roman" w:cs="Times New Roman"/>
          <w:sz w:val="24"/>
          <w:szCs w:val="24"/>
          <w:lang w:eastAsia="ru-RU"/>
        </w:rPr>
      </w:pPr>
      <w:r w:rsidRPr="00A26573">
        <w:rPr>
          <w:rFonts w:ascii="Times New Roman" w:eastAsiaTheme="minorEastAsia" w:hAnsi="Times New Roman" w:cs="Times New Roman"/>
          <w:sz w:val="24"/>
          <w:szCs w:val="24"/>
          <w:lang w:eastAsia="ru-RU"/>
        </w:rPr>
        <w:t>Коррекция и развитие памяти: развитие памяти; постепенное увеличение объема памяти; развитие логической памяти; развитие механической памяти; развитие смысловой памяти; развитие словесно-логической памяти; развитие скорости запоминания; развитие полноты запоминания; развитие сознательного запоминания; развитие прочности и точности запоминания.</w:t>
      </w:r>
      <w:r w:rsidRPr="00A26573">
        <w:rPr>
          <w:rFonts w:ascii="Times New Roman" w:eastAsiaTheme="minorEastAsia" w:hAnsi="Times New Roman" w:cs="Times New Roman"/>
          <w:sz w:val="24"/>
          <w:szCs w:val="24"/>
          <w:lang w:eastAsia="ru-RU"/>
        </w:rPr>
        <w:br/>
        <w:t>Коррекция внимания: развитие целенаправленного и устойчивого внимания; расширение объема внимания; развитие наблюдательности. Коррекция ощущений, восприятий, представлений. Коррекция мышления: классификация предметов (их изображения) на группы на основании родового признака; называние группы предметов (однородных) обобщенными словами; конкретизация понятий.</w:t>
      </w:r>
    </w:p>
    <w:p w:rsidR="00A26573" w:rsidRPr="00A26573" w:rsidRDefault="00A26573" w:rsidP="00A26573">
      <w:pPr>
        <w:spacing w:after="0" w:line="240" w:lineRule="auto"/>
        <w:jc w:val="both"/>
        <w:rPr>
          <w:rFonts w:ascii="Times New Roman" w:eastAsiaTheme="minorEastAsia" w:hAnsi="Times New Roman" w:cs="Times New Roman"/>
          <w:sz w:val="24"/>
          <w:szCs w:val="24"/>
          <w:lang w:eastAsia="ru-RU"/>
        </w:rPr>
      </w:pPr>
      <w:r w:rsidRPr="00A26573">
        <w:rPr>
          <w:rFonts w:ascii="Times New Roman" w:eastAsiaTheme="minorEastAsia" w:hAnsi="Times New Roman" w:cs="Times New Roman"/>
          <w:sz w:val="24"/>
          <w:szCs w:val="24"/>
          <w:lang w:eastAsia="ru-RU"/>
        </w:rPr>
        <w:t>Коррекция эмоционально-волевой сферы: формирование нравственных и культурных потребностей; воспитание аккуратности и настойчивости при выполнении упражнений</w:t>
      </w:r>
    </w:p>
    <w:p w:rsidR="00282662" w:rsidRPr="00A26573" w:rsidRDefault="00282662" w:rsidP="00282662">
      <w:pPr>
        <w:rPr>
          <w:rFonts w:ascii="Times New Roman" w:hAnsi="Times New Roman" w:cs="Times New Roman"/>
          <w:sz w:val="24"/>
          <w:szCs w:val="24"/>
        </w:rPr>
      </w:pPr>
    </w:p>
    <w:sectPr w:rsidR="00282662" w:rsidRPr="00A26573" w:rsidSect="00643E34">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5EE"/>
    <w:rsid w:val="00282662"/>
    <w:rsid w:val="004E15EE"/>
    <w:rsid w:val="005B0D0F"/>
    <w:rsid w:val="005D0CC6"/>
    <w:rsid w:val="00643E34"/>
    <w:rsid w:val="009D0C75"/>
    <w:rsid w:val="00A265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7BE56"/>
  <w15:chartTrackingRefBased/>
  <w15:docId w15:val="{6674AECA-E141-4F63-89ED-4F367E829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7</Pages>
  <Words>3249</Words>
  <Characters>18521</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2024-08-29T13:36:00Z</dcterms:created>
  <dcterms:modified xsi:type="dcterms:W3CDTF">2024-09-04T08:39:00Z</dcterms:modified>
</cp:coreProperties>
</file>