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001" w:rsidRPr="00F96E25" w:rsidRDefault="00766001" w:rsidP="007660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96E25">
        <w:rPr>
          <w:rFonts w:ascii="Times New Roman" w:hAnsi="Times New Roman" w:cs="Times New Roman"/>
          <w:b/>
          <w:sz w:val="24"/>
          <w:szCs w:val="24"/>
        </w:rPr>
        <w:t>АООП УО вариант 1.</w:t>
      </w:r>
    </w:p>
    <w:p w:rsidR="00766001" w:rsidRDefault="00766001" w:rsidP="007660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66001" w:rsidRDefault="00766001" w:rsidP="007660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001">
        <w:rPr>
          <w:rFonts w:ascii="Times New Roman" w:hAnsi="Times New Roman" w:cs="Times New Roman"/>
          <w:b/>
          <w:sz w:val="24"/>
          <w:szCs w:val="24"/>
        </w:rPr>
        <w:t>Рабочая программа по учебному предмету "География" (6-9)</w:t>
      </w:r>
    </w:p>
    <w:p w:rsidR="00766001" w:rsidRDefault="00766001" w:rsidP="007660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предметной области "Естествознание" включает пояснительную записку, содержание обучения, планируемые результаты освоения программы.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6001" w:rsidRPr="00766001" w:rsidRDefault="00766001" w:rsidP="00766001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Пояснительная записка.</w:t>
      </w:r>
    </w:p>
    <w:p w:rsidR="00766001" w:rsidRPr="00766001" w:rsidRDefault="00766001" w:rsidP="00766001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География синтезирует многие компоненты общественно-научного и естественно-научного знания. Вследствие этого содержание разных разделов курса географии, насыщенное экологическими, этнографическими, социальными, экономическими аспектами, становится тем звеном, которое помогает учащимся осознать тесную взаимосвязь естественных и общественных дисциплин, природы и общества в целом. В этом проявляется образовательное, развивающее и воспитательное значение географии.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Основная цель обучения географии - сформировать у обучающихся с умственной отсталостью (интеллектуальными нарушениями) умение использовать географические знания и умения в повседневной жизни для объяснения, оценки разнообразных природных, социально-экономических и экологических процессов и явлений, адаптации к условиям окружающей среды и обеспечения безопасности жизнедеятельности, экологически сообразного поведения в окружающей среде.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Задачами изучения географии являются: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формирование представлений о географии и ее роли в понимании природных и социально-экономических процессов и их взаимосвязей;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формирование представлений об особенностях природы, жизни, культуры и хозяйственной деятельности людей, экологических проблемах России, разных материков и отдельных стран;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формирование умения выделять, описывать и объяснять существенные признаки географических объектов и явлений;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формирование умений и навыков использования географических знаний в повседневной жизни для объяснения явлений и процессов, адаптации к условиям территории проживания, соблюдения мер безопасности в случаях стихийных бедствий и техногенных катастроф;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овладение основами картографической грамотности и использование элементарных практических умений и приемов использования географической карты для получения географической информации;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формирование умения вести наблюдения за объектами, процессами и явлениями географической среды, их изменениями в результате природных и антропогенных воздействий.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2. Содержание учебного предмета "География" позволяет формировать широкий спектр видов учебной деятельности, таких, как умение классифицировать, наблюдать, делать выводы, объяснять, доказывать, давать определения понятиям.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В соответствии с требованиями Стандарта предметом оценки освоения обучающимися АООП должно быть достижение обучающимися предметных и личностных результатов, которые применительно к изучению географии должны быть представлены в тематическом планировании в виде конкретных учебных действий.</w:t>
      </w:r>
    </w:p>
    <w:p w:rsidR="00766001" w:rsidRPr="00766001" w:rsidRDefault="00766001" w:rsidP="007660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Начальный курс физической географии.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Понятие о географии как науке. Явления природы: ветер, дождь, гроза. Географические сведения о своей местности и труде населения.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lastRenderedPageBreak/>
        <w:t>Ориентирование на местности. Горизонт, линии, стороны горизонта. Компас и правила пользования им.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Формы поверхности земли. Рельеф местности, его основные формы. Равнины, холмы, горы. Понятие о землетрясениях и вулканах. Овраги и их образование.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Вода на земле. Река и ее части. Горные и равнинные реки. Озера, водохранилища, пруды. Болота и их осушение. Родник и его образование. Колодец. Водопровод. Океаны и моря. Ураганы и штормы. Острова и полуострова. Водоемы нашей местности. Охрана воды от загрязнения.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План и карта. Масштаб. Условные знаки плана местности. План и географическая карта. Масштаб карты. Условные цвета и знаки физической карты. Физическая карта России.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Земной шар. Краткие сведения о Земле, Солнце и Луне. Планеты. Земля - планета. Освоение космоса. Глобус - модель земного шара. Земная ось, экватор, полюса. Физическая карта полушарий. Океаны и материки на глобусе и карте полушарий. Первые кругосветные путешествия. Значение Солнца для жизни на Земле. Понятие о климате, его отличие от погоды. Основные типы климата. Пояса освещенности, их изображение на глобусе и карте полушарий. Природа тропического пояса. Природа умеренных и полярных поясов.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Положение России на глобусе, карте полушарий, физической карте. Границы России. Океаны и моря, омывающие берега России. Острова и полуострова России.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Формы поверхности России. Горы России. Реки и озера России.</w:t>
      </w:r>
    </w:p>
    <w:p w:rsidR="00766001" w:rsidRPr="00766001" w:rsidRDefault="00766001" w:rsidP="007660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География России.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Общая характеристика природы и хозяйства России. Географическое положение России на карте мира. Морские и сухопутные границы. Европейская и азиатская части России. Разнообразие рельефа. Острова и полуострова. Административное деление России.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Полезные ископаемые, их месторождения, пути рационального использования. Типы климата в разных частях России. Водные ресурсы России, их использование. Экологические проблемы. Численность населения России, его размещение. Народы России.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Отрасли промышленности. Уровни развития европейской и азиатской частей России.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Природные зоны России. Зона арктических пустынь. Тундра. Лесная зона. Степи. Полупустыни и пустыни. Субтропики. Высотная поясность в горах.</w:t>
      </w:r>
    </w:p>
    <w:p w:rsidR="00766001" w:rsidRPr="00766001" w:rsidRDefault="00766001" w:rsidP="007660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География материков и океанов.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Материки и океаны на глобусе и физической карте полушарий. Атлантический океан. Северный Ледовитый океан. Тихий океан. Индийский океан. Хозяйственное значение. Судоходство.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Африка, Австралия, Антарктида, Северная Америка, Южная Америка, Евразия: географическое положение и очертания берегов, острова и полуострова, рельеф, климат, реки и озера, природа материка, население и государства.</w:t>
      </w:r>
    </w:p>
    <w:p w:rsidR="00766001" w:rsidRPr="00766001" w:rsidRDefault="00766001" w:rsidP="007660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Государства Евразии.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Политическая карта Евразии. Государства Евразии. Западная Европа, Южная Европа, Северная Европа, Восточная Европа. Центральная Азия. Юго-Западная Азия. Южная Азия. Восточная Азия. Юго-Восточная Азия. Россия.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Свой край. История возникновения. Положение на карте, границы. Рельеф. Полезные ископаемые и почвы нашей местности. Климат. Реки, пруды, озера, каналы нашей местности. Охрана водоемов. Растительный и животный мир нашей местности. Население нашего края. Национальные обычаи, традиции, национальная кухня. Промышленность нашей местности. Специализация сельского хозяйства. Транспорт нашего края. Архитектурно-исторические и культурные памятники нашего края.</w:t>
      </w:r>
    </w:p>
    <w:p w:rsidR="00766001" w:rsidRPr="00766001" w:rsidRDefault="00766001" w:rsidP="007660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3. Планируемые предметные результаты освоения учебного предмета "География".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Минимальный уровень: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lastRenderedPageBreak/>
        <w:t>представление об особенностях природы, жизни, культуры и хозяйственной деятельности людей, экологических проблемах России, разных материков и отдельных стран;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владение приемами элементарного чтения географической карты: декодирование условных знаков карты; определение направлений на карте; определение расстояний по карте при помощи масштаба; умение описывать географический объект по карте;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выделение, описание и объяснение существенных признаков географических объектов и явлений;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сравнение географических объектов, фактов, явлений, событий по заданным критериям;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использование географических знаний в повседневной жизни для объяснения явлений и процессов, адаптации к условиям территории проживания, соблюдения мер безопасности в случаях стихийных бедствий и техногенных катастроф.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Достаточный уровень: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применение элементарных практических умений и приемов работы с географической картой для получения географической информации;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ведение наблюдений за объектами, процессами и явлениями географической среды, оценка их изменения в результате природных и антропогенных воздействий;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нахождение в различных источниках и анализ географической информации;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применение приборов и инструментов для определения количественных и качественных характеристик компонентов природы;</w:t>
      </w:r>
    </w:p>
    <w:p w:rsidR="00766001" w:rsidRPr="00766001" w:rsidRDefault="00766001" w:rsidP="00766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6001">
        <w:rPr>
          <w:rFonts w:ascii="Times New Roman" w:hAnsi="Times New Roman" w:cs="Times New Roman"/>
          <w:sz w:val="24"/>
          <w:szCs w:val="24"/>
        </w:rPr>
        <w:t>называние и показ на иллюстрациях изученных культурных и исторических памятников своего родного края.</w:t>
      </w:r>
    </w:p>
    <w:p w:rsidR="00640FB8" w:rsidRDefault="00640FB8"/>
    <w:sectPr w:rsidR="00640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D05344"/>
    <w:multiLevelType w:val="hybridMultilevel"/>
    <w:tmpl w:val="BC105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001"/>
    <w:rsid w:val="00640FB8"/>
    <w:rsid w:val="0076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D3899"/>
  <w15:chartTrackingRefBased/>
  <w15:docId w15:val="{3A833C89-69C2-48BD-9FB4-2579ECBAD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0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60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1123</Words>
  <Characters>6405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2024-09-26T07:20:00Z</dcterms:created>
  <dcterms:modified xsi:type="dcterms:W3CDTF">2024-09-26T07:22:00Z</dcterms:modified>
</cp:coreProperties>
</file>